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9A6E53" w14:textId="77777777" w:rsidR="00206E96" w:rsidRPr="005B3593" w:rsidRDefault="00D332F5">
      <w:pPr>
        <w:rPr>
          <w:b/>
          <w:bCs/>
        </w:rPr>
      </w:pPr>
      <w:r w:rsidRPr="005B3593">
        <w:rPr>
          <w:b/>
          <w:bCs/>
        </w:rPr>
        <w:t xml:space="preserve">8 - </w:t>
      </w:r>
      <w:r w:rsidRPr="005B3593">
        <w:rPr>
          <w:b/>
          <w:bCs/>
        </w:rPr>
        <w:t>O mercado de trabalho e o mercado do produto: desemprego e desigualdade</w:t>
      </w:r>
    </w:p>
    <w:p w14:paraId="65873C18" w14:textId="410BE5FA" w:rsidR="00D332F5" w:rsidRPr="005B3593" w:rsidRDefault="005B3593">
      <w:pPr>
        <w:rPr>
          <w:b/>
          <w:bCs/>
        </w:rPr>
      </w:pPr>
      <w:r w:rsidRPr="005B3593">
        <w:rPr>
          <w:b/>
          <w:bCs/>
        </w:rPr>
        <w:t>8.1 Introdução</w:t>
      </w:r>
    </w:p>
    <w:p w14:paraId="25BF9AB8" w14:textId="77777777" w:rsidR="00047584" w:rsidRDefault="00047584" w:rsidP="00047584">
      <w:pPr>
        <w:pStyle w:val="PargrafodaLista"/>
        <w:numPr>
          <w:ilvl w:val="0"/>
          <w:numId w:val="1"/>
        </w:numPr>
      </w:pPr>
      <w:r>
        <w:t>Ao reunir o mercado de trabalho e o mercado de produtos em um único modelo, temos uma maneira de entender como o desemprego e a desigualdade são determinados na economia como um todo.</w:t>
      </w:r>
    </w:p>
    <w:p w14:paraId="429F51A5" w14:textId="77777777" w:rsidR="00047584" w:rsidRDefault="00047584" w:rsidP="00047584">
      <w:pPr>
        <w:pStyle w:val="PargrafodaLista"/>
        <w:numPr>
          <w:ilvl w:val="0"/>
          <w:numId w:val="1"/>
        </w:numPr>
      </w:pPr>
      <w:r>
        <w:t>O mercado de trabalho funciona de maneira bem diferente do mercado de pão, descrito na unidade anterior, porque as empresas não podem comprar diretamente o trabalho dos funcionários, mas apenas contratar seu tempo.</w:t>
      </w:r>
    </w:p>
    <w:p w14:paraId="750C07BF" w14:textId="77777777" w:rsidR="00047584" w:rsidRDefault="00047584" w:rsidP="00047584">
      <w:pPr>
        <w:pStyle w:val="PargrafodaLista"/>
        <w:numPr>
          <w:ilvl w:val="0"/>
          <w:numId w:val="1"/>
        </w:numPr>
      </w:pPr>
      <w:r>
        <w:t>Nas economias modernas, a maioria dos mercados de produtos - também diferente do mercado de pão - é dominada por grandes empresas que enfrentam curvas de demanda em declínio. Esses chamados "concorrentes monopolistas" podem controlar os preços pelos quais seus produtos são vendidos e estabelecem preços para maximizar seus lucros.</w:t>
      </w:r>
    </w:p>
    <w:p w14:paraId="69921E4C" w14:textId="77777777" w:rsidR="00047584" w:rsidRDefault="00047584" w:rsidP="00047584">
      <w:pPr>
        <w:pStyle w:val="PargrafodaLista"/>
        <w:numPr>
          <w:ilvl w:val="0"/>
          <w:numId w:val="1"/>
        </w:numPr>
      </w:pPr>
      <w:r>
        <w:t>O resultado do processo de fixação de salários em todas as empresas da economia é a curva de fixação de salários, que mostra para cada taxa de desemprego o salário mais baixo que motivará os funcionários a trabalhar.</w:t>
      </w:r>
    </w:p>
    <w:p w14:paraId="25A149D0" w14:textId="77777777" w:rsidR="00047584" w:rsidRDefault="00047584" w:rsidP="00047584">
      <w:pPr>
        <w:pStyle w:val="PargrafodaLista"/>
        <w:numPr>
          <w:ilvl w:val="0"/>
          <w:numId w:val="1"/>
        </w:numPr>
      </w:pPr>
      <w:r>
        <w:t>O resultado do processo de fixação de preços em todas as empresas é a curva de fixação de preços, que fornece o valor do salário real que é consistente com o nível de produtividade e a extensão da concorrência nos mercados de bens e serviços.</w:t>
      </w:r>
    </w:p>
    <w:p w14:paraId="3799823C" w14:textId="77777777" w:rsidR="00047584" w:rsidRDefault="00047584" w:rsidP="00047584">
      <w:pPr>
        <w:pStyle w:val="PargrafodaLista"/>
        <w:numPr>
          <w:ilvl w:val="0"/>
          <w:numId w:val="1"/>
        </w:numPr>
      </w:pPr>
      <w:r>
        <w:t>As curvas de fixação de salários e de fixação de preços juntas determinam o desemprego estrutural na economia.</w:t>
      </w:r>
    </w:p>
    <w:p w14:paraId="17261130" w14:textId="77777777" w:rsidR="00047584" w:rsidRDefault="00047584" w:rsidP="00047584">
      <w:pPr>
        <w:pStyle w:val="PargrafodaLista"/>
        <w:numPr>
          <w:ilvl w:val="0"/>
          <w:numId w:val="1"/>
        </w:numPr>
      </w:pPr>
      <w:r>
        <w:t>O nível de desemprego estrutural pode ser alterado por políticas públicas que alteram a produtividade do trabalho, o grau de competição das empresas nos mercados de produtos, a extensão e a natureza dos sindicatos e das leis trabalhistas e o benefício do desemprego.</w:t>
      </w:r>
    </w:p>
    <w:p w14:paraId="2A6E2CAA" w14:textId="77777777" w:rsidR="00047584" w:rsidRDefault="00047584" w:rsidP="00047584">
      <w:pPr>
        <w:pStyle w:val="PargrafodaLista"/>
        <w:numPr>
          <w:ilvl w:val="0"/>
          <w:numId w:val="1"/>
        </w:numPr>
      </w:pPr>
      <w:r>
        <w:t>Mudanças na forma como os mercados de trabalho e produto funcionam alteram a distribuição de renda medida pela curva de Lorenz e pelo coeficiente de Gini.</w:t>
      </w:r>
    </w:p>
    <w:p w14:paraId="00827454" w14:textId="5FB44182" w:rsidR="005B3593" w:rsidRDefault="00047584" w:rsidP="00047584">
      <w:pPr>
        <w:pStyle w:val="PargrafodaLista"/>
        <w:numPr>
          <w:ilvl w:val="0"/>
          <w:numId w:val="1"/>
        </w:numPr>
      </w:pPr>
      <w:r>
        <w:t>O modelo de toda a economia - produto e mercado de trabalho juntos - ajuda a explicar como o crescente poder de monopólio das empresas contribuiu para o aumento da desigualdade na economia dos EUA.</w:t>
      </w:r>
    </w:p>
    <w:p w14:paraId="25FD6222" w14:textId="4C2F1D35" w:rsidR="00744235" w:rsidRDefault="00744235" w:rsidP="00744235">
      <w:r>
        <w:t xml:space="preserve">A mineração não era um trabalho, era um modo de vida para </w:t>
      </w:r>
      <w:hyperlink r:id="rId8" w:history="1">
        <w:r w:rsidRPr="00FE594D">
          <w:rPr>
            <w:rStyle w:val="Hyperlink"/>
          </w:rPr>
          <w:t>Doug Gray</w:t>
        </w:r>
      </w:hyperlink>
      <w:r>
        <w:t xml:space="preserve">, um montador que operava guindastes gigantes em minas no Território do Norte, na Austrália. Nos anos 90, ele ajudou a construir a mina de zinco do Rio </w:t>
      </w:r>
      <w:proofErr w:type="spellStart"/>
      <w:r>
        <w:t>MacArthur</w:t>
      </w:r>
      <w:proofErr w:type="spellEnd"/>
      <w:r>
        <w:t>, uma das maiores do mundo, onde seu filho Rob conseguiu seu primeiro emprego. "Acabei dirigindo caminhões de minério", lembrou Rob, "essa foi uma oportunidade incrível".</w:t>
      </w:r>
    </w:p>
    <w:p w14:paraId="1CDF9057" w14:textId="69593B3E" w:rsidR="00744235" w:rsidRDefault="00744235" w:rsidP="00744235">
      <w:r>
        <w:t xml:space="preserve">Rob, ao que parecia, havia nascido na hora certa. Ele entrou no mercado de trabalho </w:t>
      </w:r>
      <w:r w:rsidR="00D85FAF">
        <w:t>quando</w:t>
      </w:r>
      <w:r>
        <w:t xml:space="preserve"> o boom mundial de recursos naturais estava decolando, impulsionado pela demanda da economia em rápido crescimento da China. Rob viveu na Tailândia por um tempo, gastando pouco. Ele pegaria um v</w:t>
      </w:r>
      <w:r w:rsidR="00D85FAF">
        <w:t>o</w:t>
      </w:r>
      <w:r>
        <w:t xml:space="preserve">o para seu trabalho em </w:t>
      </w:r>
      <w:proofErr w:type="spellStart"/>
      <w:r>
        <w:t>Borroloola</w:t>
      </w:r>
      <w:proofErr w:type="spellEnd"/>
      <w:r>
        <w:t>, uma viagem de ida e volta de 10.000 km.</w:t>
      </w:r>
    </w:p>
    <w:p w14:paraId="47B10D88" w14:textId="6132C54D" w:rsidR="00744235" w:rsidRDefault="00744235" w:rsidP="00744235">
      <w:r>
        <w:t xml:space="preserve">Na época em que Rob começou a trabalhar, Doug, o mais velho Grey, conseguiu um emprego na mina de ferro de </w:t>
      </w:r>
      <w:proofErr w:type="spellStart"/>
      <w:r>
        <w:t>Pilbara</w:t>
      </w:r>
      <w:proofErr w:type="spellEnd"/>
      <w:r>
        <w:t>, na Austrália Ocidental, que pagava cerca de duas vezes a renda familiar média na Austrália na época. Pai e filho estavam economizando uma economia substancial.</w:t>
      </w:r>
    </w:p>
    <w:p w14:paraId="17D1CEB5" w14:textId="71DD5FCD" w:rsidR="00744235" w:rsidRDefault="00744235" w:rsidP="00744235">
      <w:r>
        <w:lastRenderedPageBreak/>
        <w:t xml:space="preserve">Mas em 2015, o boom dos recursos naturais era uma memória distante, e o preço do minério e do zinco continuava caindo. Rob e seus colegas mineiros estavam preocupados. Todo mundo sabia que a crise econômica e os preços das commodities eram um problema. Nós tínhamos isso em mente. 'A economia dos sonhos deles não poderia durar. "Era ... óbvio ... que estava </w:t>
      </w:r>
      <w:r w:rsidR="00E673AB">
        <w:t>terminando</w:t>
      </w:r>
      <w:r>
        <w:t>", disse Doug.</w:t>
      </w:r>
    </w:p>
    <w:p w14:paraId="10194BAC" w14:textId="310B5BEE" w:rsidR="00D332F5" w:rsidRDefault="00744235" w:rsidP="00744235">
      <w:r>
        <w:t>E fez. No final de 2015, Rob recebeu as más notícias: 'Dois dias depois do meu intervalo, o gerente geral ligou e disse: “Obrigado pelo seu serviço, nós apreciamos, temos que deixar você ir.”' O pai dele também foi demitido .</w:t>
      </w:r>
    </w:p>
    <w:p w14:paraId="1082A9D1" w14:textId="77777777" w:rsidR="00733395" w:rsidRDefault="00733395" w:rsidP="00733395">
      <w:r>
        <w:t xml:space="preserve">Dirigir caminhões de minério é a paixão de Rob e ele ainda espera voltar ao volante. Mas isso não vai acontecer, pelo menos não na mina de </w:t>
      </w:r>
      <w:proofErr w:type="spellStart"/>
      <w:r>
        <w:t>Pilbara</w:t>
      </w:r>
      <w:proofErr w:type="spellEnd"/>
      <w:r>
        <w:t xml:space="preserve">, onde seu pai trabalhou uma vez. Diante do colapso da demanda, a mineradora reduziu a produção e também procurou reduzir drasticamente os custos. Como parte desse processo, a empresa substituiu o trabalho humano por máquinas sempre que possível. Na mina de </w:t>
      </w:r>
      <w:proofErr w:type="spellStart"/>
      <w:r>
        <w:t>Pilbara</w:t>
      </w:r>
      <w:proofErr w:type="spellEnd"/>
      <w:r>
        <w:t>, ninguém está ao volante de nenhum de seus gigantescos caminhões-robô que agora estão sendo "conduzidos" por graduados universitários com joysticks a 1.200 km de distância em Perth.</w:t>
      </w:r>
    </w:p>
    <w:p w14:paraId="0ACE7994" w14:textId="77777777" w:rsidR="00733395" w:rsidRDefault="00733395" w:rsidP="00733395">
      <w:r>
        <w:t>A ascensão e queda das fortunas econômicas da família Gray é um exemplo do funcionamento do mercado de trabalho nas indústrias de mineração e construção na Austrália Ocidental e no Território do Norte. A Figura 8.1 mostra que a experiência deles estava longe de ser incomum. A alta nos preços do minério (na figura superior) tornou a mineração altamente lucrativa, levando a uma forte demanda por mão-de-obra, que acabou secando o conjunto de montadores e caminhoneiros desempregados. As empresas de mineração não tiveram escolha a não ser pagar salários extraordinariamente altos e, enquanto durou o boom da mineração, as empresas permaneceram altamente lucrativas.</w:t>
      </w:r>
    </w:p>
    <w:p w14:paraId="3578CEFD" w14:textId="201920B4" w:rsidR="00D332F5" w:rsidRDefault="00733395" w:rsidP="00733395">
      <w:r>
        <w:t>A queda nos preços das commodities começou em meados de 2011 e o desemprego começou a subir. A sorte de Rob Grey, nascido na hora certa, acabou.</w:t>
      </w:r>
    </w:p>
    <w:p w14:paraId="7C8531CD" w14:textId="77777777" w:rsidR="00C15266" w:rsidRDefault="00C15266" w:rsidP="00C15266">
      <w:r>
        <w:t>Figura 8.1 Lucros semanais reais para homens na Austrália Ocidental (eixo da esquerda), preço mundial do minério de ferro e taxa de desemprego na Austrália (eixo da direita), (1989–2015).</w:t>
      </w:r>
    </w:p>
    <w:p w14:paraId="7F084D2A" w14:textId="6623CE99" w:rsidR="00C15266" w:rsidRDefault="000876E6" w:rsidP="00733395">
      <w:r>
        <w:rPr>
          <w:noProof/>
        </w:rPr>
        <w:lastRenderedPageBreak/>
        <w:drawing>
          <wp:inline distT="0" distB="0" distL="0" distR="0" wp14:anchorId="22F8D4D5" wp14:editId="5ADE2734">
            <wp:extent cx="5400040" cy="7137400"/>
            <wp:effectExtent l="0" t="0" r="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7137400"/>
                    </a:xfrm>
                    <a:prstGeom prst="rect">
                      <a:avLst/>
                    </a:prstGeom>
                    <a:noFill/>
                    <a:ln>
                      <a:noFill/>
                    </a:ln>
                  </pic:spPr>
                </pic:pic>
              </a:graphicData>
            </a:graphic>
          </wp:inline>
        </w:drawing>
      </w:r>
    </w:p>
    <w:p w14:paraId="06A8D42B" w14:textId="1D8BCF3E" w:rsidR="00C15266" w:rsidRDefault="00C15266" w:rsidP="00C15266">
      <w:r>
        <w:t>Ganhos semanais: O gráfico mostra os ganhos semanais reais para homens na Austrália Ocidental, juntamente com o preço mundial do minério de ferro no painel superior e a taxa de desemprego na Austrália no painel inferior. Quando a taxa de desemprego caiu em 1994, os salários reais começaram a crescer rapidamente.</w:t>
      </w:r>
    </w:p>
    <w:p w14:paraId="6F6FC9C0" w14:textId="41D3A6C0" w:rsidR="00C15266" w:rsidRDefault="000E00E5" w:rsidP="00C15266">
      <w:r>
        <w:rPr>
          <w:noProof/>
        </w:rPr>
        <w:lastRenderedPageBreak/>
        <w:drawing>
          <wp:inline distT="0" distB="0" distL="0" distR="0" wp14:anchorId="79DF8959" wp14:editId="21275DF5">
            <wp:extent cx="5400040" cy="7137400"/>
            <wp:effectExtent l="0" t="0" r="0" b="635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7137400"/>
                    </a:xfrm>
                    <a:prstGeom prst="rect">
                      <a:avLst/>
                    </a:prstGeom>
                    <a:noFill/>
                    <a:ln>
                      <a:noFill/>
                    </a:ln>
                  </pic:spPr>
                </pic:pic>
              </a:graphicData>
            </a:graphic>
          </wp:inline>
        </w:drawing>
      </w:r>
    </w:p>
    <w:p w14:paraId="268FA960" w14:textId="3241611D" w:rsidR="00C15266" w:rsidRDefault="00C15266" w:rsidP="00C15266">
      <w:r>
        <w:t>Crescimento diminui, desemprego aumenta: Após o pico dos preços do minério de ferro, o desemprego começou a subir e o crescimento real dos salários diminuiu.</w:t>
      </w:r>
    </w:p>
    <w:p w14:paraId="76DF00F7" w14:textId="23C2765D" w:rsidR="00C15266" w:rsidRDefault="00FB45F2" w:rsidP="00C15266">
      <w:r w:rsidRPr="00FB45F2">
        <w:t>Nota: As taxas de desemprego são ajustadas sazonalmente.</w:t>
      </w:r>
    </w:p>
    <w:p w14:paraId="76438ED2" w14:textId="1958FAF8" w:rsidR="00FB45F2" w:rsidRPr="00FB45F2" w:rsidRDefault="00FB45F2" w:rsidP="00C15266">
      <w:pPr>
        <w:rPr>
          <w:rFonts w:cstheme="minorHAnsi"/>
          <w:lang w:val="en-US"/>
        </w:rPr>
      </w:pPr>
      <w:hyperlink r:id="rId11" w:tgtFrame="_blank" w:history="1">
        <w:r w:rsidRPr="00FB45F2">
          <w:rPr>
            <w:rStyle w:val="Hyperlink"/>
            <w:rFonts w:cstheme="minorHAnsi"/>
            <w:color w:val="037BB5"/>
            <w:u w:val="none"/>
            <w:bdr w:val="none" w:sz="0" w:space="0" w:color="auto" w:frame="1"/>
            <w:shd w:val="clear" w:color="auto" w:fill="FFFFFF"/>
            <w:lang w:val="en-US"/>
          </w:rPr>
          <w:t>Australian Bureau of Statistics</w:t>
        </w:r>
      </w:hyperlink>
      <w:r w:rsidRPr="00FB45F2">
        <w:rPr>
          <w:rFonts w:cstheme="minorHAnsi"/>
          <w:color w:val="BBBBBB"/>
          <w:shd w:val="clear" w:color="auto" w:fill="FFFFFF"/>
          <w:lang w:val="en-US"/>
        </w:rPr>
        <w:t> and </w:t>
      </w:r>
      <w:hyperlink r:id="rId12" w:tgtFrame="_blank" w:history="1">
        <w:r w:rsidRPr="00FB45F2">
          <w:rPr>
            <w:rStyle w:val="Hyperlink"/>
            <w:rFonts w:cstheme="minorHAnsi"/>
            <w:color w:val="037BB5"/>
            <w:u w:val="none"/>
            <w:bdr w:val="none" w:sz="0" w:space="0" w:color="auto" w:frame="1"/>
            <w:shd w:val="clear" w:color="auto" w:fill="FFFFFF"/>
            <w:lang w:val="en-US"/>
          </w:rPr>
          <w:t>International Monetary Fund</w:t>
        </w:r>
      </w:hyperlink>
      <w:r w:rsidRPr="00FB45F2">
        <w:rPr>
          <w:rFonts w:cstheme="minorHAnsi"/>
          <w:color w:val="BBBBBB"/>
          <w:shd w:val="clear" w:color="auto" w:fill="FFFFFF"/>
          <w:lang w:val="en-US"/>
        </w:rPr>
        <w:t>.</w:t>
      </w:r>
    </w:p>
    <w:p w14:paraId="0A28AA33" w14:textId="77777777" w:rsidR="00C73E2A" w:rsidRPr="00C73E2A" w:rsidRDefault="00C73E2A" w:rsidP="00C73E2A">
      <w:r w:rsidRPr="00C73E2A">
        <w:t xml:space="preserve">Aprendemos com os padrões no mercado de trabalho australiano que os salários aumentam quando o desemprego cai. Da Unidade 6, sabemos que as empresas precisam estabelecer salários mais altos para garantir que os funcionários trabalhem duro e bem quando o </w:t>
      </w:r>
      <w:r w:rsidRPr="00C73E2A">
        <w:lastRenderedPageBreak/>
        <w:t>desemprego na economia é baixo. E da Unidade 6, também sabemos que sempre haverá mais pessoas procurando emprego do que o número de empregos oferecidos. Estes são os desempregados involuntariamente.</w:t>
      </w:r>
    </w:p>
    <w:p w14:paraId="4D3AFB2A" w14:textId="4E162B19" w:rsidR="00C73E2A" w:rsidRPr="00C73E2A" w:rsidRDefault="00C73E2A" w:rsidP="00C73E2A">
      <w:r w:rsidRPr="00C73E2A">
        <w:t>O modelo que desenvolvemos nesta unidade ajuda a explicar por que, em períodos muito longos, as taxas de desemprego diferem entre os países. Tomemos, por exemplo, dois grandes países europeus, Alemanha e Espanha. Esses países compartilham muitas características. Além de pertencer à União Europ</w:t>
      </w:r>
      <w:r w:rsidR="00F54CE0">
        <w:t>e</w:t>
      </w:r>
      <w:r w:rsidRPr="00C73E2A">
        <w:t>ia, que fornece condições para o comércio sem fronteiras, as empresas com sede em ambos os países competem nos mercados globais nos mesmos termos. Eles compartilham acesso às mesmas tecnologias de robô e outras inovações que economizam trabalho.</w:t>
      </w:r>
    </w:p>
    <w:p w14:paraId="3A078CF0" w14:textId="77777777" w:rsidR="00C73E2A" w:rsidRPr="00C73E2A" w:rsidRDefault="00C73E2A" w:rsidP="00C73E2A">
      <w:r w:rsidRPr="00C73E2A">
        <w:t>Os dois países parecem ser igualmente vulneráveis ​​ao que geralmente são considerados os dois "matadores de empregos" em potencial para os países de alta renda no início do século XXI - automação e globalização. No entanto, no período de 1960 a 2018, a taxa de desemprego na Alemanha foi em média de 5,5%, em comparação com uma taxa mais que o dobro na Espanha (13,8%).</w:t>
      </w:r>
    </w:p>
    <w:p w14:paraId="6492FFE0" w14:textId="5188D22C" w:rsidR="00D332F5" w:rsidRPr="00C73E2A" w:rsidRDefault="00C73E2A" w:rsidP="00C73E2A">
      <w:r w:rsidRPr="00C73E2A">
        <w:t>A comparação da Espanha e da Alemanha direciona a atenção para as formas contrastantes pelas quais os mercados de trabalho e de produtos funcionam em diferentes países. O modelo da economia como um todo que desenvolvemos nesta unidade ajuda a explicar essas diferenças e como elas podem levar a diferentes resultados para o desemprego e a desigualdade. Esta informação, por sua vez, pode ser a base de políticas mais eficazes para sustentar altos salários e emprego, e limitar a extensão da desigualdade.</w:t>
      </w:r>
    </w:p>
    <w:p w14:paraId="2A0CDB7E" w14:textId="77777777" w:rsidR="00AE2BB4" w:rsidRPr="00AE2BB4" w:rsidRDefault="00AE2BB4" w:rsidP="00AE2BB4">
      <w:pPr>
        <w:rPr>
          <w:b/>
          <w:bCs/>
        </w:rPr>
      </w:pPr>
      <w:r w:rsidRPr="00AE2BB4">
        <w:rPr>
          <w:b/>
          <w:bCs/>
        </w:rPr>
        <w:t xml:space="preserve">8.2 </w:t>
      </w:r>
      <w:r w:rsidRPr="00AE2BB4">
        <w:rPr>
          <w:b/>
          <w:bCs/>
        </w:rPr>
        <w:t>Medindo a economia: emprego e desemprego</w:t>
      </w:r>
    </w:p>
    <w:p w14:paraId="4A4D37F4" w14:textId="0716BC27" w:rsidR="00AE2BB4" w:rsidRDefault="00AE2BB4" w:rsidP="00AE2BB4">
      <w:r>
        <w:t>O que significa dizer que a taxa de desemprego foi de 13,8% na Espanha e de 5,5% na Alemanha? O que exatamente é 'desemprego'</w:t>
      </w:r>
      <w:r w:rsidR="0070402D">
        <w:rPr>
          <w:rStyle w:val="Refdenotaderodap"/>
        </w:rPr>
        <w:footnoteReference w:id="1"/>
      </w:r>
      <w:r>
        <w:t>?</w:t>
      </w:r>
    </w:p>
    <w:p w14:paraId="36400C5F" w14:textId="77777777" w:rsidR="00AE2BB4" w:rsidRDefault="00AE2BB4" w:rsidP="00AE2BB4">
      <w:r>
        <w:t>De acordo com a definição padronizada da Organização Internacional do Trabalho (OIT), os desempregados são as pessoas que:</w:t>
      </w:r>
    </w:p>
    <w:p w14:paraId="3503ACC6" w14:textId="77777777" w:rsidR="00E94CCC" w:rsidRDefault="0070402D" w:rsidP="00AE2BB4">
      <w:pPr>
        <w:pStyle w:val="PargrafodaLista"/>
        <w:numPr>
          <w:ilvl w:val="0"/>
          <w:numId w:val="2"/>
        </w:numPr>
      </w:pPr>
      <w:r>
        <w:t>F</w:t>
      </w:r>
      <w:r w:rsidR="00AE2BB4">
        <w:t>icaram sem trabalho durante um período de referência (geralmente quatro semanas); em outras palavras, eles não estavam empregados por conta própria ou por conta própria</w:t>
      </w:r>
    </w:p>
    <w:p w14:paraId="6E967D67" w14:textId="77777777" w:rsidR="00E94CCC" w:rsidRDefault="00E94CCC" w:rsidP="00AE2BB4">
      <w:pPr>
        <w:pStyle w:val="PargrafodaLista"/>
        <w:numPr>
          <w:ilvl w:val="0"/>
          <w:numId w:val="2"/>
        </w:numPr>
      </w:pPr>
      <w:r>
        <w:t>E</w:t>
      </w:r>
      <w:r w:rsidR="00AE2BB4">
        <w:t>stavam disponíveis para o trabalho</w:t>
      </w:r>
    </w:p>
    <w:p w14:paraId="6260FB1E" w14:textId="5C81333C" w:rsidR="00AE2BB4" w:rsidRDefault="00E94CCC" w:rsidP="00AE2BB4">
      <w:pPr>
        <w:pStyle w:val="PargrafodaLista"/>
        <w:numPr>
          <w:ilvl w:val="0"/>
          <w:numId w:val="2"/>
        </w:numPr>
      </w:pPr>
      <w:r>
        <w:t>E</w:t>
      </w:r>
      <w:r w:rsidR="00AE2BB4">
        <w:t>stavam procurando trabalho; em outras palavras, eles haviam tomado medidas específicas naquele período para procurar emprego remunerado ou autônomo.</w:t>
      </w:r>
    </w:p>
    <w:p w14:paraId="766F2417" w14:textId="21E5A0C5" w:rsidR="00D332F5" w:rsidRDefault="00AE2BB4" w:rsidP="00AE2BB4">
      <w:r>
        <w:t>A Figura 8.2 fornece uma visão geral do mercado de trabalho e mostra como esses componentes se encaixam. Começamos pelo lado esquerdo, com a população. O próximo quadro mostra a população em idade ativa</w:t>
      </w:r>
      <w:r w:rsidR="00B01C80">
        <w:rPr>
          <w:rStyle w:val="Refdenotaderodap"/>
        </w:rPr>
        <w:footnoteReference w:id="2"/>
      </w:r>
      <w:r>
        <w:t>. Essa é a população total, menos as crianças e as que têm mais de 64 anos. Ela é dividida em duas partes: a força de trabalho</w:t>
      </w:r>
      <w:r w:rsidR="007849C8">
        <w:rPr>
          <w:rStyle w:val="Refdenotaderodap"/>
        </w:rPr>
        <w:footnoteReference w:id="3"/>
      </w:r>
      <w:r>
        <w:t xml:space="preserve"> e fora da força de </w:t>
      </w:r>
      <w:r>
        <w:lastRenderedPageBreak/>
        <w:t>trabalho (conhecida como população inativa</w:t>
      </w:r>
      <w:r w:rsidR="00456593">
        <w:rPr>
          <w:rStyle w:val="Refdenotaderodap"/>
        </w:rPr>
        <w:footnoteReference w:id="4"/>
      </w:r>
      <w:r>
        <w:t>)</w:t>
      </w:r>
      <w:r w:rsidR="00456593">
        <w:t>.</w:t>
      </w:r>
      <w:r>
        <w:t xml:space="preserve"> Pessoas fora da força de trabalho não estão empregadas ou estão procurando ativamente trabalho, por exemplo, pessoas incapazes de trabalhar devido a doença ou incapacidade, estudantes ou pais que ficam em casa para criar os filhos. Somente membros da força de trabalho podem ser considerados empregados ou desempregados.</w:t>
      </w:r>
    </w:p>
    <w:p w14:paraId="01556DCD" w14:textId="5FB0ACF7" w:rsidR="00456593" w:rsidRDefault="00041DAE" w:rsidP="00AE2BB4">
      <w:r w:rsidRPr="00041DAE">
        <w:t>Figura 8.2 O mercado de trabalho.</w:t>
      </w:r>
    </w:p>
    <w:p w14:paraId="17E862B7" w14:textId="3BEA2AF7" w:rsidR="00041DAE" w:rsidRDefault="00041DAE" w:rsidP="00AE2BB4">
      <w:r>
        <w:rPr>
          <w:noProof/>
        </w:rPr>
        <w:drawing>
          <wp:inline distT="0" distB="0" distL="0" distR="0" wp14:anchorId="70C5CC94" wp14:editId="0DF99C34">
            <wp:extent cx="5400040" cy="2132330"/>
            <wp:effectExtent l="0" t="0" r="0" b="127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132330"/>
                    </a:xfrm>
                    <a:prstGeom prst="rect">
                      <a:avLst/>
                    </a:prstGeom>
                    <a:noFill/>
                    <a:ln>
                      <a:noFill/>
                    </a:ln>
                  </pic:spPr>
                </pic:pic>
              </a:graphicData>
            </a:graphic>
          </wp:inline>
        </w:drawing>
      </w:r>
    </w:p>
    <w:p w14:paraId="124FD157" w14:textId="77777777" w:rsidR="005A55E9" w:rsidRDefault="005A55E9" w:rsidP="005A55E9">
      <w:r>
        <w:t>Existem várias estatísticas úteis para avaliar o desempenho do mercado de trabalho em um país e comparar os mercados de trabalho entre os países. As estatísticas dependem dos tamanhos relativos das caixas mostradas na Figura 8.2.</w:t>
      </w:r>
    </w:p>
    <w:p w14:paraId="04558373" w14:textId="77777777" w:rsidR="005A55E9" w:rsidRPr="005A55E9" w:rsidRDefault="005A55E9" w:rsidP="005A55E9">
      <w:pPr>
        <w:rPr>
          <w:b/>
          <w:bCs/>
        </w:rPr>
      </w:pPr>
      <w:r w:rsidRPr="005A55E9">
        <w:rPr>
          <w:b/>
          <w:bCs/>
        </w:rPr>
        <w:t>Taxa de participação</w:t>
      </w:r>
    </w:p>
    <w:p w14:paraId="217F28CA" w14:textId="00673B2D" w:rsidR="00041DAE" w:rsidRDefault="005A55E9" w:rsidP="005A55E9">
      <w:r>
        <w:t>A primeira é a taxa de participação</w:t>
      </w:r>
      <w:r>
        <w:rPr>
          <w:rStyle w:val="Refdenotaderodap"/>
        </w:rPr>
        <w:footnoteReference w:id="5"/>
      </w:r>
      <w:r>
        <w:t>, que mostra a proporção da população em idade ativa que está na força de trabalho. É calculado da seguinte forma:</w:t>
      </w:r>
    </w:p>
    <w:p w14:paraId="1355E998" w14:textId="3C0BE9FE" w:rsidR="005A55E9" w:rsidRDefault="00806D26" w:rsidP="005A55E9">
      <w:r>
        <w:t>Taxa de participação = força de trabalho / população em idade ativa</w:t>
      </w:r>
    </w:p>
    <w:p w14:paraId="301C91A9" w14:textId="0B45D2E0" w:rsidR="00806D26" w:rsidRDefault="00806D26" w:rsidP="005A55E9">
      <w:r>
        <w:t xml:space="preserve">Taxa de participação = (empregados + desempregados) / </w:t>
      </w:r>
      <w:r w:rsidR="00740F9B">
        <w:t>população em idade ativa</w:t>
      </w:r>
    </w:p>
    <w:p w14:paraId="4BB5680C" w14:textId="77777777" w:rsidR="00AE318E" w:rsidRPr="00865F7B" w:rsidRDefault="00AE318E" w:rsidP="00AE318E">
      <w:pPr>
        <w:rPr>
          <w:b/>
          <w:bCs/>
        </w:rPr>
      </w:pPr>
      <w:r w:rsidRPr="00865F7B">
        <w:rPr>
          <w:b/>
          <w:bCs/>
        </w:rPr>
        <w:t>Taxa de desemprego</w:t>
      </w:r>
    </w:p>
    <w:p w14:paraId="10B78BB5" w14:textId="356E2B9D" w:rsidR="00740F9B" w:rsidRDefault="00AE318E" w:rsidP="00AE318E">
      <w:r>
        <w:t>A seguir, é apresentada a estatística mais comumente citada do mercado de trabalho - a taxa de desemprego</w:t>
      </w:r>
      <w:r w:rsidR="00865F7B">
        <w:rPr>
          <w:rStyle w:val="Refdenotaderodap"/>
        </w:rPr>
        <w:footnoteReference w:id="6"/>
      </w:r>
      <w:r>
        <w:t>. Isso mostra a proporção da força de trabalho que está desempregada. É calculado da seguinte forma:</w:t>
      </w:r>
    </w:p>
    <w:p w14:paraId="5E8BF575" w14:textId="7FE554D8" w:rsidR="00865F7B" w:rsidRDefault="00865F7B" w:rsidP="00AE318E">
      <w:r>
        <w:t>Taxa de desemprego = desempregados / força de trabalho</w:t>
      </w:r>
    </w:p>
    <w:p w14:paraId="296E9B21" w14:textId="77777777" w:rsidR="00B9103A" w:rsidRPr="00B9103A" w:rsidRDefault="00B9103A" w:rsidP="00B9103A">
      <w:pPr>
        <w:rPr>
          <w:b/>
          <w:bCs/>
        </w:rPr>
      </w:pPr>
      <w:r w:rsidRPr="00B9103A">
        <w:rPr>
          <w:b/>
          <w:bCs/>
        </w:rPr>
        <w:t>Taxa de emprego</w:t>
      </w:r>
    </w:p>
    <w:p w14:paraId="1BF4EDB0" w14:textId="3225576B" w:rsidR="00865F7B" w:rsidRPr="00C73E2A" w:rsidRDefault="00B9103A" w:rsidP="00B9103A">
      <w:r>
        <w:lastRenderedPageBreak/>
        <w:t>Por fim, chegamos à taxa de emprego</w:t>
      </w:r>
      <w:r>
        <w:rPr>
          <w:rStyle w:val="Refdenotaderodap"/>
        </w:rPr>
        <w:footnoteReference w:id="7"/>
      </w:r>
      <w:r>
        <w:t>, que mostra a proporção da população em idade ativa que trabalha em trabalho remunerado ou por conta própria. É calculado da seguinte forma:</w:t>
      </w:r>
    </w:p>
    <w:p w14:paraId="20C87FE4" w14:textId="6F099284" w:rsidR="00D332F5" w:rsidRDefault="00B9103A">
      <w:r>
        <w:t xml:space="preserve">Taxa de emprego = empregados / população em </w:t>
      </w:r>
      <w:r w:rsidR="00FA2300">
        <w:t>idade ativa</w:t>
      </w:r>
    </w:p>
    <w:p w14:paraId="599C8475" w14:textId="77777777" w:rsidR="00D41038" w:rsidRDefault="00D41038" w:rsidP="00D41038">
      <w:r>
        <w:t>É importante notar que o denominador (a estatística na parte inferior da fração) é diferente para o desemprego e a taxa de emprego. Portanto, dois países com a mesma taxa de desemprego podem diferir em suas taxas de emprego se um tiver uma alta taxa de participação e o outro uma baixa.</w:t>
      </w:r>
    </w:p>
    <w:p w14:paraId="5E2C7273" w14:textId="77777777" w:rsidR="00D41038" w:rsidRPr="00D41038" w:rsidRDefault="00D41038" w:rsidP="00D41038">
      <w:pPr>
        <w:rPr>
          <w:b/>
          <w:bCs/>
        </w:rPr>
      </w:pPr>
      <w:r w:rsidRPr="00D41038">
        <w:rPr>
          <w:b/>
          <w:bCs/>
        </w:rPr>
        <w:t>Comparando mercados de trabalho</w:t>
      </w:r>
    </w:p>
    <w:p w14:paraId="6A2F80D0" w14:textId="238DB65A" w:rsidR="00D41038" w:rsidRDefault="00D41038" w:rsidP="00D41038">
      <w:r>
        <w:t xml:space="preserve">A tabela na Figura 8.3 fornece uma imagem dos mercados de trabalho em quatro países - Austrália, Alemanha, Noruega e Espanha - entre 2000 e 2016 e mostra como </w:t>
      </w:r>
      <w:r w:rsidR="0031207A">
        <w:t>se relacionam</w:t>
      </w:r>
      <w:r w:rsidR="0031207A">
        <w:t xml:space="preserve"> </w:t>
      </w:r>
      <w:r>
        <w:t>as estatísticas do mercado de trabalho.</w:t>
      </w:r>
    </w:p>
    <w:p w14:paraId="2F1B88D3" w14:textId="77777777" w:rsidR="00D3426E" w:rsidRPr="00C73E2A" w:rsidRDefault="00D3426E" w:rsidP="00D3426E">
      <w:r>
        <w:t>Também mostra que a estrutura do mercado de trabalho difere amplamente entre os diferentes países. Podemos ver que o mercado de trabalho norueguês funcionou melhor que o mercado de trabalho espanhol nos últimos 17 anos - a Noruega tinha uma taxa de emprego muito mais alta e uma taxa de desemprego muito mais baixa. A Noruega também teve uma taxa de participação mais alta, o que reflete a maior proporção de mulheres na força de trabalho.</w:t>
      </w:r>
    </w:p>
    <w:p w14:paraId="348E7271" w14:textId="5E3A161A" w:rsidR="0031207A" w:rsidRDefault="0035571A" w:rsidP="00D41038">
      <w:r w:rsidRPr="0035571A">
        <w:t>Figura 8.3 Estatísticas do mercado de trabalho para Austrália, Alemanha, Noruega e Espanha (médias acima de 2000–2016).</w:t>
      </w:r>
    </w:p>
    <w:tbl>
      <w:tblPr>
        <w:tblW w:w="81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972"/>
        <w:gridCol w:w="1303"/>
        <w:gridCol w:w="1303"/>
        <w:gridCol w:w="1303"/>
        <w:gridCol w:w="1303"/>
      </w:tblGrid>
      <w:tr w:rsidR="0035571A" w:rsidRPr="0035571A" w14:paraId="2F855F50" w14:textId="77777777" w:rsidTr="002668A6">
        <w:trPr>
          <w:trHeight w:val="195"/>
        </w:trPr>
        <w:tc>
          <w:tcPr>
            <w:tcW w:w="2972" w:type="dxa"/>
            <w:shd w:val="clear" w:color="auto" w:fill="FFFFFF"/>
            <w:tcMar>
              <w:top w:w="0" w:type="dxa"/>
              <w:left w:w="0" w:type="dxa"/>
              <w:bottom w:w="0" w:type="dxa"/>
              <w:right w:w="120" w:type="dxa"/>
            </w:tcMar>
            <w:vAlign w:val="center"/>
          </w:tcPr>
          <w:p w14:paraId="451AC1C8" w14:textId="40888B80" w:rsidR="0035571A" w:rsidRPr="00B207BF" w:rsidRDefault="00B207BF" w:rsidP="00B207BF">
            <w:pPr>
              <w:spacing w:after="0" w:line="240" w:lineRule="auto"/>
              <w:jc w:val="center"/>
              <w:rPr>
                <w:rFonts w:eastAsia="Times New Roman" w:cstheme="minorHAnsi"/>
                <w:b/>
                <w:bCs/>
                <w:color w:val="222222"/>
                <w:sz w:val="20"/>
                <w:szCs w:val="20"/>
                <w:lang w:eastAsia="pt-BR"/>
              </w:rPr>
            </w:pPr>
            <w:r w:rsidRPr="00B207BF">
              <w:rPr>
                <w:rFonts w:eastAsia="Times New Roman" w:cstheme="minorHAnsi"/>
                <w:b/>
                <w:bCs/>
                <w:color w:val="222222"/>
                <w:sz w:val="20"/>
                <w:szCs w:val="20"/>
                <w:lang w:eastAsia="pt-BR"/>
              </w:rPr>
              <w:t>Variáveis</w:t>
            </w:r>
          </w:p>
        </w:tc>
        <w:tc>
          <w:tcPr>
            <w:tcW w:w="1303" w:type="dxa"/>
            <w:shd w:val="clear" w:color="auto" w:fill="FFFFFF"/>
            <w:tcMar>
              <w:top w:w="0" w:type="dxa"/>
              <w:left w:w="0" w:type="dxa"/>
              <w:bottom w:w="0" w:type="dxa"/>
              <w:right w:w="120" w:type="dxa"/>
            </w:tcMar>
            <w:vAlign w:val="center"/>
          </w:tcPr>
          <w:p w14:paraId="2E88DF3D" w14:textId="771F8CB6" w:rsidR="0035571A" w:rsidRPr="0035571A" w:rsidRDefault="0035571A" w:rsidP="00B207BF">
            <w:pPr>
              <w:spacing w:after="0" w:line="240" w:lineRule="auto"/>
              <w:jc w:val="center"/>
              <w:rPr>
                <w:rFonts w:eastAsia="Times New Roman" w:cstheme="minorHAnsi"/>
                <w:color w:val="222222"/>
                <w:sz w:val="20"/>
                <w:szCs w:val="20"/>
                <w:lang w:eastAsia="pt-BR"/>
              </w:rPr>
            </w:pPr>
            <w:r w:rsidRPr="0035571A">
              <w:rPr>
                <w:rFonts w:eastAsia="Times New Roman" w:cstheme="minorHAnsi"/>
                <w:b/>
                <w:bCs/>
                <w:color w:val="222222"/>
                <w:sz w:val="20"/>
                <w:szCs w:val="20"/>
                <w:bdr w:val="none" w:sz="0" w:space="0" w:color="auto" w:frame="1"/>
                <w:lang w:eastAsia="pt-BR"/>
              </w:rPr>
              <w:t>Austrália</w:t>
            </w:r>
          </w:p>
        </w:tc>
        <w:tc>
          <w:tcPr>
            <w:tcW w:w="1303" w:type="dxa"/>
            <w:shd w:val="clear" w:color="auto" w:fill="FFFFFF"/>
            <w:tcMar>
              <w:top w:w="0" w:type="dxa"/>
              <w:left w:w="0" w:type="dxa"/>
              <w:bottom w:w="0" w:type="dxa"/>
              <w:right w:w="120" w:type="dxa"/>
            </w:tcMar>
            <w:vAlign w:val="center"/>
          </w:tcPr>
          <w:p w14:paraId="53E8E8DF" w14:textId="287E73B5" w:rsidR="0035571A" w:rsidRPr="0035571A" w:rsidRDefault="0035571A" w:rsidP="00B207BF">
            <w:pPr>
              <w:spacing w:after="0" w:line="240" w:lineRule="auto"/>
              <w:jc w:val="center"/>
              <w:rPr>
                <w:rFonts w:eastAsia="Times New Roman" w:cstheme="minorHAnsi"/>
                <w:color w:val="222222"/>
                <w:sz w:val="20"/>
                <w:szCs w:val="20"/>
                <w:lang w:eastAsia="pt-BR"/>
              </w:rPr>
            </w:pPr>
            <w:r>
              <w:rPr>
                <w:rFonts w:eastAsia="Times New Roman" w:cstheme="minorHAnsi"/>
                <w:b/>
                <w:bCs/>
                <w:color w:val="222222"/>
                <w:sz w:val="20"/>
                <w:szCs w:val="20"/>
                <w:bdr w:val="none" w:sz="0" w:space="0" w:color="auto" w:frame="1"/>
                <w:lang w:eastAsia="pt-BR"/>
              </w:rPr>
              <w:t>Alemanha</w:t>
            </w:r>
          </w:p>
        </w:tc>
        <w:tc>
          <w:tcPr>
            <w:tcW w:w="1303" w:type="dxa"/>
            <w:shd w:val="clear" w:color="auto" w:fill="FFFFFF"/>
            <w:tcMar>
              <w:top w:w="0" w:type="dxa"/>
              <w:left w:w="0" w:type="dxa"/>
              <w:bottom w:w="0" w:type="dxa"/>
              <w:right w:w="120" w:type="dxa"/>
            </w:tcMar>
            <w:vAlign w:val="center"/>
          </w:tcPr>
          <w:p w14:paraId="293A9851" w14:textId="1D674566" w:rsidR="0035571A" w:rsidRPr="0035571A" w:rsidRDefault="0035571A" w:rsidP="00B207BF">
            <w:pPr>
              <w:spacing w:after="0" w:line="240" w:lineRule="auto"/>
              <w:jc w:val="center"/>
              <w:rPr>
                <w:rFonts w:eastAsia="Times New Roman" w:cstheme="minorHAnsi"/>
                <w:color w:val="222222"/>
                <w:sz w:val="20"/>
                <w:szCs w:val="20"/>
                <w:lang w:eastAsia="pt-BR"/>
              </w:rPr>
            </w:pPr>
            <w:r>
              <w:rPr>
                <w:rFonts w:eastAsia="Times New Roman" w:cstheme="minorHAnsi"/>
                <w:b/>
                <w:bCs/>
                <w:color w:val="222222"/>
                <w:sz w:val="20"/>
                <w:szCs w:val="20"/>
                <w:bdr w:val="none" w:sz="0" w:space="0" w:color="auto" w:frame="1"/>
                <w:lang w:eastAsia="pt-BR"/>
              </w:rPr>
              <w:t>Noruega</w:t>
            </w:r>
          </w:p>
        </w:tc>
        <w:tc>
          <w:tcPr>
            <w:tcW w:w="1303" w:type="dxa"/>
            <w:shd w:val="clear" w:color="auto" w:fill="FFFFFF"/>
            <w:tcMar>
              <w:top w:w="0" w:type="dxa"/>
              <w:left w:w="0" w:type="dxa"/>
              <w:bottom w:w="0" w:type="dxa"/>
              <w:right w:w="120" w:type="dxa"/>
            </w:tcMar>
            <w:vAlign w:val="center"/>
          </w:tcPr>
          <w:p w14:paraId="47F22515" w14:textId="5F82AB66" w:rsidR="0035571A" w:rsidRPr="0035571A" w:rsidRDefault="0035571A" w:rsidP="00B207BF">
            <w:pPr>
              <w:spacing w:after="0" w:line="240" w:lineRule="auto"/>
              <w:jc w:val="center"/>
              <w:rPr>
                <w:rFonts w:eastAsia="Times New Roman" w:cstheme="minorHAnsi"/>
                <w:color w:val="222222"/>
                <w:sz w:val="20"/>
                <w:szCs w:val="20"/>
                <w:lang w:eastAsia="pt-BR"/>
              </w:rPr>
            </w:pPr>
            <w:r>
              <w:rPr>
                <w:rFonts w:eastAsia="Times New Roman" w:cstheme="minorHAnsi"/>
                <w:b/>
                <w:bCs/>
                <w:color w:val="222222"/>
                <w:sz w:val="20"/>
                <w:szCs w:val="20"/>
                <w:bdr w:val="none" w:sz="0" w:space="0" w:color="auto" w:frame="1"/>
                <w:lang w:eastAsia="pt-BR"/>
              </w:rPr>
              <w:t>Espanha</w:t>
            </w:r>
          </w:p>
        </w:tc>
      </w:tr>
      <w:tr w:rsidR="0035571A" w:rsidRPr="00B207BF" w14:paraId="50913EEF" w14:textId="77777777" w:rsidTr="002668A6">
        <w:trPr>
          <w:trHeight w:val="195"/>
        </w:trPr>
        <w:tc>
          <w:tcPr>
            <w:tcW w:w="2972" w:type="dxa"/>
            <w:shd w:val="clear" w:color="auto" w:fill="FFFFFF"/>
            <w:tcMar>
              <w:top w:w="0" w:type="dxa"/>
              <w:left w:w="0" w:type="dxa"/>
              <w:bottom w:w="0" w:type="dxa"/>
              <w:right w:w="120" w:type="dxa"/>
            </w:tcMar>
            <w:vAlign w:val="bottom"/>
            <w:hideMark/>
          </w:tcPr>
          <w:p w14:paraId="544DCAF6" w14:textId="4543DDB4" w:rsidR="0035571A" w:rsidRPr="0035571A" w:rsidRDefault="00B207BF" w:rsidP="0035571A">
            <w:pPr>
              <w:spacing w:after="0" w:line="240" w:lineRule="auto"/>
              <w:rPr>
                <w:rFonts w:eastAsia="Times New Roman" w:cstheme="minorHAnsi"/>
                <w:b/>
                <w:bCs/>
                <w:color w:val="222222"/>
                <w:sz w:val="20"/>
                <w:szCs w:val="20"/>
                <w:lang w:eastAsia="pt-BR"/>
              </w:rPr>
            </w:pPr>
            <w:r w:rsidRPr="00B207BF">
              <w:rPr>
                <w:rFonts w:eastAsia="Times New Roman" w:cstheme="minorHAnsi"/>
                <w:b/>
                <w:bCs/>
                <w:color w:val="222222"/>
                <w:sz w:val="20"/>
                <w:szCs w:val="20"/>
                <w:lang w:eastAsia="pt-BR"/>
              </w:rPr>
              <w:t>Número de pessoas</w:t>
            </w:r>
            <w:r w:rsidR="0035571A" w:rsidRPr="0035571A">
              <w:rPr>
                <w:rFonts w:eastAsia="Times New Roman" w:cstheme="minorHAnsi"/>
                <w:b/>
                <w:bCs/>
                <w:color w:val="222222"/>
                <w:sz w:val="20"/>
                <w:szCs w:val="20"/>
                <w:lang w:eastAsia="pt-BR"/>
              </w:rPr>
              <w:t xml:space="preserve">, </w:t>
            </w:r>
            <w:r w:rsidRPr="00B207BF">
              <w:rPr>
                <w:rFonts w:eastAsia="Times New Roman" w:cstheme="minorHAnsi"/>
                <w:b/>
                <w:bCs/>
                <w:color w:val="222222"/>
                <w:sz w:val="20"/>
                <w:szCs w:val="20"/>
                <w:lang w:eastAsia="pt-BR"/>
              </w:rPr>
              <w:t>milhões</w:t>
            </w:r>
          </w:p>
        </w:tc>
        <w:tc>
          <w:tcPr>
            <w:tcW w:w="1303" w:type="dxa"/>
            <w:shd w:val="clear" w:color="auto" w:fill="FFFFFF"/>
            <w:tcMar>
              <w:top w:w="0" w:type="dxa"/>
              <w:left w:w="0" w:type="dxa"/>
              <w:bottom w:w="0" w:type="dxa"/>
              <w:right w:w="120" w:type="dxa"/>
            </w:tcMar>
            <w:vAlign w:val="bottom"/>
            <w:hideMark/>
          </w:tcPr>
          <w:p w14:paraId="4770293E"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c>
          <w:tcPr>
            <w:tcW w:w="1303" w:type="dxa"/>
            <w:shd w:val="clear" w:color="auto" w:fill="FFFFFF"/>
            <w:tcMar>
              <w:top w:w="0" w:type="dxa"/>
              <w:left w:w="0" w:type="dxa"/>
              <w:bottom w:w="0" w:type="dxa"/>
              <w:right w:w="120" w:type="dxa"/>
            </w:tcMar>
            <w:vAlign w:val="bottom"/>
            <w:hideMark/>
          </w:tcPr>
          <w:p w14:paraId="34EAFC40"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c>
          <w:tcPr>
            <w:tcW w:w="1303" w:type="dxa"/>
            <w:shd w:val="clear" w:color="auto" w:fill="FFFFFF"/>
            <w:tcMar>
              <w:top w:w="0" w:type="dxa"/>
              <w:left w:w="0" w:type="dxa"/>
              <w:bottom w:w="0" w:type="dxa"/>
              <w:right w:w="120" w:type="dxa"/>
            </w:tcMar>
            <w:vAlign w:val="bottom"/>
            <w:hideMark/>
          </w:tcPr>
          <w:p w14:paraId="35DBFD17"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c>
          <w:tcPr>
            <w:tcW w:w="1303" w:type="dxa"/>
            <w:shd w:val="clear" w:color="auto" w:fill="FFFFFF"/>
            <w:tcMar>
              <w:top w:w="0" w:type="dxa"/>
              <w:left w:w="0" w:type="dxa"/>
              <w:bottom w:w="0" w:type="dxa"/>
              <w:right w:w="120" w:type="dxa"/>
            </w:tcMar>
            <w:vAlign w:val="bottom"/>
            <w:hideMark/>
          </w:tcPr>
          <w:p w14:paraId="53892D07"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r>
      <w:tr w:rsidR="0035571A" w:rsidRPr="0035571A" w14:paraId="22821222" w14:textId="77777777" w:rsidTr="002668A6">
        <w:trPr>
          <w:trHeight w:val="195"/>
        </w:trPr>
        <w:tc>
          <w:tcPr>
            <w:tcW w:w="2972" w:type="dxa"/>
            <w:shd w:val="clear" w:color="auto" w:fill="FFFFFF"/>
            <w:tcMar>
              <w:top w:w="0" w:type="dxa"/>
              <w:left w:w="0" w:type="dxa"/>
              <w:bottom w:w="0" w:type="dxa"/>
              <w:right w:w="120" w:type="dxa"/>
            </w:tcMar>
            <w:vAlign w:val="bottom"/>
            <w:hideMark/>
          </w:tcPr>
          <w:p w14:paraId="6F28250C" w14:textId="7DA6F85A"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População em idade ativa</w:t>
            </w:r>
          </w:p>
        </w:tc>
        <w:tc>
          <w:tcPr>
            <w:tcW w:w="1303" w:type="dxa"/>
            <w:shd w:val="clear" w:color="auto" w:fill="FFFFFF"/>
            <w:tcMar>
              <w:top w:w="0" w:type="dxa"/>
              <w:left w:w="0" w:type="dxa"/>
              <w:bottom w:w="0" w:type="dxa"/>
              <w:right w:w="120" w:type="dxa"/>
            </w:tcMar>
            <w:vAlign w:val="bottom"/>
            <w:hideMark/>
          </w:tcPr>
          <w:p w14:paraId="72222F79" w14:textId="0C2100B8"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17</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2</w:t>
            </w:r>
          </w:p>
        </w:tc>
        <w:tc>
          <w:tcPr>
            <w:tcW w:w="1303" w:type="dxa"/>
            <w:shd w:val="clear" w:color="auto" w:fill="FFFFFF"/>
            <w:tcMar>
              <w:top w:w="0" w:type="dxa"/>
              <w:left w:w="0" w:type="dxa"/>
              <w:bottom w:w="0" w:type="dxa"/>
              <w:right w:w="120" w:type="dxa"/>
            </w:tcMar>
            <w:vAlign w:val="bottom"/>
            <w:hideMark/>
          </w:tcPr>
          <w:p w14:paraId="24842760" w14:textId="57B0F652"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69</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p>
        </w:tc>
        <w:tc>
          <w:tcPr>
            <w:tcW w:w="1303" w:type="dxa"/>
            <w:shd w:val="clear" w:color="auto" w:fill="FFFFFF"/>
            <w:tcMar>
              <w:top w:w="0" w:type="dxa"/>
              <w:left w:w="0" w:type="dxa"/>
              <w:bottom w:w="0" w:type="dxa"/>
              <w:right w:w="120" w:type="dxa"/>
            </w:tcMar>
            <w:vAlign w:val="bottom"/>
            <w:hideMark/>
          </w:tcPr>
          <w:p w14:paraId="7CE74F6F" w14:textId="388C0936"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p>
        </w:tc>
        <w:tc>
          <w:tcPr>
            <w:tcW w:w="1303" w:type="dxa"/>
            <w:shd w:val="clear" w:color="auto" w:fill="FFFFFF"/>
            <w:tcMar>
              <w:top w:w="0" w:type="dxa"/>
              <w:left w:w="0" w:type="dxa"/>
              <w:bottom w:w="0" w:type="dxa"/>
              <w:right w:w="120" w:type="dxa"/>
            </w:tcMar>
            <w:vAlign w:val="bottom"/>
            <w:hideMark/>
          </w:tcPr>
          <w:p w14:paraId="50DF530E" w14:textId="0D5CF513"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37</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p>
        </w:tc>
      </w:tr>
      <w:tr w:rsidR="0035571A" w:rsidRPr="0035571A" w14:paraId="16976088" w14:textId="77777777" w:rsidTr="002668A6">
        <w:trPr>
          <w:trHeight w:val="195"/>
        </w:trPr>
        <w:tc>
          <w:tcPr>
            <w:tcW w:w="2972" w:type="dxa"/>
            <w:shd w:val="clear" w:color="auto" w:fill="FFFFFF"/>
            <w:tcMar>
              <w:top w:w="0" w:type="dxa"/>
              <w:left w:w="0" w:type="dxa"/>
              <w:bottom w:w="0" w:type="dxa"/>
              <w:right w:w="120" w:type="dxa"/>
            </w:tcMar>
            <w:vAlign w:val="bottom"/>
            <w:hideMark/>
          </w:tcPr>
          <w:p w14:paraId="72FE7837" w14:textId="78135FE4"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Força de trabalho</w:t>
            </w:r>
          </w:p>
        </w:tc>
        <w:tc>
          <w:tcPr>
            <w:tcW w:w="1303" w:type="dxa"/>
            <w:shd w:val="clear" w:color="auto" w:fill="FFFFFF"/>
            <w:tcMar>
              <w:top w:w="0" w:type="dxa"/>
              <w:left w:w="0" w:type="dxa"/>
              <w:bottom w:w="0" w:type="dxa"/>
              <w:right w:w="120" w:type="dxa"/>
            </w:tcMar>
            <w:vAlign w:val="bottom"/>
            <w:hideMark/>
          </w:tcPr>
          <w:p w14:paraId="2756DC54" w14:textId="2AC7F87F"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w:t>
            </w:r>
          </w:p>
        </w:tc>
        <w:tc>
          <w:tcPr>
            <w:tcW w:w="1303" w:type="dxa"/>
            <w:shd w:val="clear" w:color="auto" w:fill="FFFFFF"/>
            <w:tcMar>
              <w:top w:w="0" w:type="dxa"/>
              <w:left w:w="0" w:type="dxa"/>
              <w:bottom w:w="0" w:type="dxa"/>
              <w:right w:w="120" w:type="dxa"/>
            </w:tcMar>
            <w:vAlign w:val="bottom"/>
            <w:hideMark/>
          </w:tcPr>
          <w:p w14:paraId="4A4F5037" w14:textId="6DC3317B"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41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w:t>
            </w:r>
          </w:p>
        </w:tc>
        <w:tc>
          <w:tcPr>
            <w:tcW w:w="1303" w:type="dxa"/>
            <w:shd w:val="clear" w:color="auto" w:fill="FFFFFF"/>
            <w:tcMar>
              <w:top w:w="0" w:type="dxa"/>
              <w:left w:w="0" w:type="dxa"/>
              <w:bottom w:w="0" w:type="dxa"/>
              <w:right w:w="120" w:type="dxa"/>
            </w:tcMar>
            <w:vAlign w:val="bottom"/>
            <w:hideMark/>
          </w:tcPr>
          <w:p w14:paraId="5FC535AE" w14:textId="73997C0B"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p>
        </w:tc>
        <w:tc>
          <w:tcPr>
            <w:tcW w:w="1303" w:type="dxa"/>
            <w:shd w:val="clear" w:color="auto" w:fill="FFFFFF"/>
            <w:tcMar>
              <w:top w:w="0" w:type="dxa"/>
              <w:left w:w="0" w:type="dxa"/>
              <w:bottom w:w="0" w:type="dxa"/>
              <w:right w:w="120" w:type="dxa"/>
            </w:tcMar>
            <w:vAlign w:val="bottom"/>
            <w:hideMark/>
          </w:tcPr>
          <w:p w14:paraId="2BA93D0A" w14:textId="327B32E6"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p>
        </w:tc>
      </w:tr>
      <w:tr w:rsidR="0035571A" w:rsidRPr="0035571A" w14:paraId="657F1E3C" w14:textId="77777777" w:rsidTr="002668A6">
        <w:trPr>
          <w:trHeight w:val="195"/>
        </w:trPr>
        <w:tc>
          <w:tcPr>
            <w:tcW w:w="2972" w:type="dxa"/>
            <w:shd w:val="clear" w:color="auto" w:fill="FFFFFF"/>
            <w:tcMar>
              <w:top w:w="0" w:type="dxa"/>
              <w:left w:w="0" w:type="dxa"/>
              <w:bottom w:w="0" w:type="dxa"/>
              <w:right w:w="120" w:type="dxa"/>
            </w:tcMar>
            <w:vAlign w:val="bottom"/>
            <w:hideMark/>
          </w:tcPr>
          <w:p w14:paraId="485F0837" w14:textId="425458FD" w:rsidR="0035571A" w:rsidRPr="0035571A" w:rsidRDefault="00B207BF" w:rsidP="0035571A">
            <w:pPr>
              <w:spacing w:after="0" w:line="240" w:lineRule="auto"/>
              <w:rPr>
                <w:rFonts w:eastAsia="Times New Roman" w:cstheme="minorHAnsi"/>
                <w:color w:val="222222"/>
                <w:sz w:val="20"/>
                <w:szCs w:val="20"/>
                <w:lang w:eastAsia="pt-BR"/>
              </w:rPr>
            </w:pPr>
            <w:r w:rsidRPr="00B207BF">
              <w:rPr>
                <w:rFonts w:eastAsia="Times New Roman" w:cstheme="minorHAnsi"/>
                <w:color w:val="222222"/>
                <w:sz w:val="20"/>
                <w:szCs w:val="20"/>
                <w:lang w:eastAsia="pt-BR"/>
              </w:rPr>
              <w:t>Fora da força de trabalho</w:t>
            </w:r>
            <w:r w:rsidR="0035571A" w:rsidRPr="0035571A">
              <w:rPr>
                <w:rFonts w:eastAsia="Times New Roman" w:cstheme="minorHAnsi"/>
                <w:color w:val="222222"/>
                <w:sz w:val="20"/>
                <w:szCs w:val="20"/>
                <w:lang w:eastAsia="pt-BR"/>
              </w:rPr>
              <w:t xml:space="preserve"> (</w:t>
            </w:r>
            <w:r>
              <w:rPr>
                <w:rFonts w:eastAsia="Times New Roman" w:cstheme="minorHAnsi"/>
                <w:color w:val="222222"/>
                <w:sz w:val="20"/>
                <w:szCs w:val="20"/>
                <w:lang w:eastAsia="pt-BR"/>
              </w:rPr>
              <w:t>inativo</w:t>
            </w:r>
            <w:r w:rsidR="0035571A" w:rsidRPr="0035571A">
              <w:rPr>
                <w:rFonts w:eastAsia="Times New Roman" w:cstheme="minorHAnsi"/>
                <w:color w:val="222222"/>
                <w:sz w:val="20"/>
                <w:szCs w:val="20"/>
                <w:lang w:eastAsia="pt-BR"/>
              </w:rPr>
              <w:t>)</w:t>
            </w:r>
          </w:p>
        </w:tc>
        <w:tc>
          <w:tcPr>
            <w:tcW w:w="1303" w:type="dxa"/>
            <w:shd w:val="clear" w:color="auto" w:fill="FFFFFF"/>
            <w:tcMar>
              <w:top w:w="0" w:type="dxa"/>
              <w:left w:w="0" w:type="dxa"/>
              <w:bottom w:w="0" w:type="dxa"/>
              <w:right w:w="120" w:type="dxa"/>
            </w:tcMar>
            <w:vAlign w:val="bottom"/>
            <w:hideMark/>
          </w:tcPr>
          <w:p w14:paraId="00CAF269" w14:textId="63E2DB49"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6</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w:t>
            </w:r>
          </w:p>
        </w:tc>
        <w:tc>
          <w:tcPr>
            <w:tcW w:w="1303" w:type="dxa"/>
            <w:shd w:val="clear" w:color="auto" w:fill="FFFFFF"/>
            <w:tcMar>
              <w:top w:w="0" w:type="dxa"/>
              <w:left w:w="0" w:type="dxa"/>
              <w:bottom w:w="0" w:type="dxa"/>
              <w:right w:w="120" w:type="dxa"/>
            </w:tcMar>
            <w:vAlign w:val="bottom"/>
            <w:hideMark/>
          </w:tcPr>
          <w:p w14:paraId="04C2641D" w14:textId="4D7B970F"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28</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p>
        </w:tc>
        <w:tc>
          <w:tcPr>
            <w:tcW w:w="1303" w:type="dxa"/>
            <w:shd w:val="clear" w:color="auto" w:fill="FFFFFF"/>
            <w:tcMar>
              <w:top w:w="0" w:type="dxa"/>
              <w:left w:w="0" w:type="dxa"/>
              <w:bottom w:w="0" w:type="dxa"/>
              <w:right w:w="120" w:type="dxa"/>
            </w:tcMar>
            <w:vAlign w:val="bottom"/>
            <w:hideMark/>
          </w:tcPr>
          <w:p w14:paraId="30876855" w14:textId="6E5803D1"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w:t>
            </w:r>
          </w:p>
        </w:tc>
        <w:tc>
          <w:tcPr>
            <w:tcW w:w="1303" w:type="dxa"/>
            <w:shd w:val="clear" w:color="auto" w:fill="FFFFFF"/>
            <w:tcMar>
              <w:top w:w="0" w:type="dxa"/>
              <w:left w:w="0" w:type="dxa"/>
              <w:bottom w:w="0" w:type="dxa"/>
              <w:right w:w="120" w:type="dxa"/>
            </w:tcMar>
            <w:vAlign w:val="bottom"/>
            <w:hideMark/>
          </w:tcPr>
          <w:p w14:paraId="55BA41E7" w14:textId="63C680EA"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16</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w:t>
            </w:r>
          </w:p>
        </w:tc>
      </w:tr>
      <w:tr w:rsidR="0035571A" w:rsidRPr="0035571A" w14:paraId="64746125" w14:textId="77777777" w:rsidTr="002668A6">
        <w:trPr>
          <w:trHeight w:val="195"/>
        </w:trPr>
        <w:tc>
          <w:tcPr>
            <w:tcW w:w="2972" w:type="dxa"/>
            <w:shd w:val="clear" w:color="auto" w:fill="FFFFFF"/>
            <w:tcMar>
              <w:top w:w="0" w:type="dxa"/>
              <w:left w:w="0" w:type="dxa"/>
              <w:bottom w:w="0" w:type="dxa"/>
              <w:right w:w="120" w:type="dxa"/>
            </w:tcMar>
            <w:vAlign w:val="bottom"/>
            <w:hideMark/>
          </w:tcPr>
          <w:p w14:paraId="58B7C7C0" w14:textId="1708D2FE"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Empregados</w:t>
            </w:r>
          </w:p>
        </w:tc>
        <w:tc>
          <w:tcPr>
            <w:tcW w:w="1303" w:type="dxa"/>
            <w:shd w:val="clear" w:color="auto" w:fill="FFFFFF"/>
            <w:tcMar>
              <w:top w:w="0" w:type="dxa"/>
              <w:left w:w="0" w:type="dxa"/>
              <w:bottom w:w="0" w:type="dxa"/>
              <w:right w:w="120" w:type="dxa"/>
            </w:tcMar>
            <w:vAlign w:val="bottom"/>
            <w:hideMark/>
          </w:tcPr>
          <w:p w14:paraId="1D76F66E" w14:textId="7FCAC90A"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10</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p>
        </w:tc>
        <w:tc>
          <w:tcPr>
            <w:tcW w:w="1303" w:type="dxa"/>
            <w:shd w:val="clear" w:color="auto" w:fill="FFFFFF"/>
            <w:tcMar>
              <w:top w:w="0" w:type="dxa"/>
              <w:left w:w="0" w:type="dxa"/>
              <w:bottom w:w="0" w:type="dxa"/>
              <w:right w:w="120" w:type="dxa"/>
            </w:tcMar>
            <w:vAlign w:val="bottom"/>
            <w:hideMark/>
          </w:tcPr>
          <w:p w14:paraId="77D8A017" w14:textId="1766D442"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38</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w:t>
            </w:r>
          </w:p>
        </w:tc>
        <w:tc>
          <w:tcPr>
            <w:tcW w:w="1303" w:type="dxa"/>
            <w:shd w:val="clear" w:color="auto" w:fill="FFFFFF"/>
            <w:tcMar>
              <w:top w:w="0" w:type="dxa"/>
              <w:left w:w="0" w:type="dxa"/>
              <w:bottom w:w="0" w:type="dxa"/>
              <w:right w:w="120" w:type="dxa"/>
            </w:tcMar>
            <w:vAlign w:val="bottom"/>
            <w:hideMark/>
          </w:tcPr>
          <w:p w14:paraId="4C829328" w14:textId="42AA2690"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4</w:t>
            </w:r>
          </w:p>
        </w:tc>
        <w:tc>
          <w:tcPr>
            <w:tcW w:w="1303" w:type="dxa"/>
            <w:shd w:val="clear" w:color="auto" w:fill="FFFFFF"/>
            <w:tcMar>
              <w:top w:w="0" w:type="dxa"/>
              <w:left w:w="0" w:type="dxa"/>
              <w:bottom w:w="0" w:type="dxa"/>
              <w:right w:w="120" w:type="dxa"/>
            </w:tcMar>
            <w:vAlign w:val="bottom"/>
            <w:hideMark/>
          </w:tcPr>
          <w:p w14:paraId="485448A9" w14:textId="6326CEFC"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18</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w:t>
            </w:r>
          </w:p>
        </w:tc>
      </w:tr>
      <w:tr w:rsidR="0035571A" w:rsidRPr="0035571A" w14:paraId="0A7F73BE" w14:textId="77777777" w:rsidTr="002668A6">
        <w:trPr>
          <w:trHeight w:val="195"/>
        </w:trPr>
        <w:tc>
          <w:tcPr>
            <w:tcW w:w="2972" w:type="dxa"/>
            <w:shd w:val="clear" w:color="auto" w:fill="FFFFFF"/>
            <w:tcMar>
              <w:top w:w="0" w:type="dxa"/>
              <w:left w:w="0" w:type="dxa"/>
              <w:bottom w:w="0" w:type="dxa"/>
              <w:right w:w="120" w:type="dxa"/>
            </w:tcMar>
            <w:vAlign w:val="bottom"/>
            <w:hideMark/>
          </w:tcPr>
          <w:p w14:paraId="5FBFBBE7" w14:textId="781DBE3C"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Desempregados</w:t>
            </w:r>
          </w:p>
        </w:tc>
        <w:tc>
          <w:tcPr>
            <w:tcW w:w="1303" w:type="dxa"/>
            <w:shd w:val="clear" w:color="auto" w:fill="FFFFFF"/>
            <w:tcMar>
              <w:top w:w="0" w:type="dxa"/>
              <w:left w:w="0" w:type="dxa"/>
              <w:bottom w:w="0" w:type="dxa"/>
              <w:right w:w="120" w:type="dxa"/>
            </w:tcMar>
            <w:vAlign w:val="bottom"/>
            <w:hideMark/>
          </w:tcPr>
          <w:p w14:paraId="59988999" w14:textId="330C7B1C"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0</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p>
        </w:tc>
        <w:tc>
          <w:tcPr>
            <w:tcW w:w="1303" w:type="dxa"/>
            <w:shd w:val="clear" w:color="auto" w:fill="FFFFFF"/>
            <w:tcMar>
              <w:top w:w="0" w:type="dxa"/>
              <w:left w:w="0" w:type="dxa"/>
              <w:bottom w:w="0" w:type="dxa"/>
              <w:right w:w="120" w:type="dxa"/>
            </w:tcMar>
            <w:vAlign w:val="bottom"/>
            <w:hideMark/>
          </w:tcPr>
          <w:p w14:paraId="4BE39603" w14:textId="074C2328"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w:t>
            </w:r>
          </w:p>
        </w:tc>
        <w:tc>
          <w:tcPr>
            <w:tcW w:w="1303" w:type="dxa"/>
            <w:shd w:val="clear" w:color="auto" w:fill="FFFFFF"/>
            <w:tcMar>
              <w:top w:w="0" w:type="dxa"/>
              <w:left w:w="0" w:type="dxa"/>
              <w:bottom w:w="0" w:type="dxa"/>
              <w:right w:w="120" w:type="dxa"/>
            </w:tcMar>
            <w:vAlign w:val="bottom"/>
            <w:hideMark/>
          </w:tcPr>
          <w:p w14:paraId="74FECC59" w14:textId="4391FE08"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0</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w:t>
            </w:r>
          </w:p>
        </w:tc>
        <w:tc>
          <w:tcPr>
            <w:tcW w:w="1303" w:type="dxa"/>
            <w:shd w:val="clear" w:color="auto" w:fill="FFFFFF"/>
            <w:tcMar>
              <w:top w:w="0" w:type="dxa"/>
              <w:left w:w="0" w:type="dxa"/>
              <w:bottom w:w="0" w:type="dxa"/>
              <w:right w:w="120" w:type="dxa"/>
            </w:tcMar>
            <w:vAlign w:val="bottom"/>
            <w:hideMark/>
          </w:tcPr>
          <w:p w14:paraId="6DF27BAC" w14:textId="5CD7AF18"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p>
        </w:tc>
      </w:tr>
      <w:tr w:rsidR="0035571A" w:rsidRPr="00B207BF" w14:paraId="6EA50510" w14:textId="77777777" w:rsidTr="002668A6">
        <w:trPr>
          <w:trHeight w:val="195"/>
        </w:trPr>
        <w:tc>
          <w:tcPr>
            <w:tcW w:w="2972" w:type="dxa"/>
            <w:shd w:val="clear" w:color="auto" w:fill="FFFFFF"/>
            <w:tcMar>
              <w:top w:w="0" w:type="dxa"/>
              <w:left w:w="0" w:type="dxa"/>
              <w:bottom w:w="0" w:type="dxa"/>
              <w:right w:w="120" w:type="dxa"/>
            </w:tcMar>
            <w:vAlign w:val="bottom"/>
            <w:hideMark/>
          </w:tcPr>
          <w:p w14:paraId="5687F60C" w14:textId="0B52719D" w:rsidR="0035571A" w:rsidRPr="0035571A" w:rsidRDefault="00B207BF" w:rsidP="0035571A">
            <w:pPr>
              <w:spacing w:after="0" w:line="240" w:lineRule="auto"/>
              <w:rPr>
                <w:rFonts w:eastAsia="Times New Roman" w:cstheme="minorHAnsi"/>
                <w:b/>
                <w:bCs/>
                <w:color w:val="222222"/>
                <w:sz w:val="20"/>
                <w:szCs w:val="20"/>
                <w:lang w:eastAsia="pt-BR"/>
              </w:rPr>
            </w:pPr>
            <w:r w:rsidRPr="00B207BF">
              <w:rPr>
                <w:rFonts w:eastAsia="Times New Roman" w:cstheme="minorHAnsi"/>
                <w:b/>
                <w:bCs/>
                <w:color w:val="222222"/>
                <w:sz w:val="20"/>
                <w:szCs w:val="20"/>
                <w:lang w:eastAsia="pt-BR"/>
              </w:rPr>
              <w:t>Taxas</w:t>
            </w:r>
            <w:r w:rsidR="0035571A" w:rsidRPr="0035571A">
              <w:rPr>
                <w:rFonts w:eastAsia="Times New Roman" w:cstheme="minorHAnsi"/>
                <w:b/>
                <w:bCs/>
                <w:color w:val="222222"/>
                <w:sz w:val="20"/>
                <w:szCs w:val="20"/>
                <w:lang w:eastAsia="pt-BR"/>
              </w:rPr>
              <w:t xml:space="preserve"> (%)</w:t>
            </w:r>
          </w:p>
        </w:tc>
        <w:tc>
          <w:tcPr>
            <w:tcW w:w="1303" w:type="dxa"/>
            <w:shd w:val="clear" w:color="auto" w:fill="FFFFFF"/>
            <w:tcMar>
              <w:top w:w="0" w:type="dxa"/>
              <w:left w:w="0" w:type="dxa"/>
              <w:bottom w:w="0" w:type="dxa"/>
              <w:right w:w="120" w:type="dxa"/>
            </w:tcMar>
            <w:vAlign w:val="bottom"/>
            <w:hideMark/>
          </w:tcPr>
          <w:p w14:paraId="38F702C7"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c>
          <w:tcPr>
            <w:tcW w:w="1303" w:type="dxa"/>
            <w:shd w:val="clear" w:color="auto" w:fill="FFFFFF"/>
            <w:tcMar>
              <w:top w:w="0" w:type="dxa"/>
              <w:left w:w="0" w:type="dxa"/>
              <w:bottom w:w="0" w:type="dxa"/>
              <w:right w:w="120" w:type="dxa"/>
            </w:tcMar>
            <w:vAlign w:val="bottom"/>
            <w:hideMark/>
          </w:tcPr>
          <w:p w14:paraId="77324CA7"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c>
          <w:tcPr>
            <w:tcW w:w="1303" w:type="dxa"/>
            <w:shd w:val="clear" w:color="auto" w:fill="FFFFFF"/>
            <w:tcMar>
              <w:top w:w="0" w:type="dxa"/>
              <w:left w:w="0" w:type="dxa"/>
              <w:bottom w:w="0" w:type="dxa"/>
              <w:right w:w="120" w:type="dxa"/>
            </w:tcMar>
            <w:vAlign w:val="bottom"/>
            <w:hideMark/>
          </w:tcPr>
          <w:p w14:paraId="5FB3A3FE"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c>
          <w:tcPr>
            <w:tcW w:w="1303" w:type="dxa"/>
            <w:shd w:val="clear" w:color="auto" w:fill="FFFFFF"/>
            <w:tcMar>
              <w:top w:w="0" w:type="dxa"/>
              <w:left w:w="0" w:type="dxa"/>
              <w:bottom w:w="0" w:type="dxa"/>
              <w:right w:w="120" w:type="dxa"/>
            </w:tcMar>
            <w:vAlign w:val="bottom"/>
            <w:hideMark/>
          </w:tcPr>
          <w:p w14:paraId="09A734E6" w14:textId="77777777" w:rsidR="0035571A" w:rsidRPr="0035571A" w:rsidRDefault="0035571A" w:rsidP="0035571A">
            <w:pPr>
              <w:spacing w:after="0" w:line="240" w:lineRule="auto"/>
              <w:jc w:val="right"/>
              <w:rPr>
                <w:rFonts w:eastAsia="Times New Roman" w:cstheme="minorHAnsi"/>
                <w:b/>
                <w:bCs/>
                <w:color w:val="222222"/>
                <w:sz w:val="20"/>
                <w:szCs w:val="20"/>
                <w:lang w:eastAsia="pt-BR"/>
              </w:rPr>
            </w:pPr>
            <w:r w:rsidRPr="0035571A">
              <w:rPr>
                <w:rFonts w:eastAsia="Times New Roman" w:cstheme="minorHAnsi"/>
                <w:b/>
                <w:bCs/>
                <w:color w:val="222222"/>
                <w:sz w:val="20"/>
                <w:szCs w:val="20"/>
                <w:lang w:eastAsia="pt-BR"/>
              </w:rPr>
              <w:t> </w:t>
            </w:r>
          </w:p>
        </w:tc>
      </w:tr>
      <w:tr w:rsidR="0035571A" w:rsidRPr="0035571A" w14:paraId="5A2910A3" w14:textId="77777777" w:rsidTr="002668A6">
        <w:trPr>
          <w:trHeight w:val="391"/>
        </w:trPr>
        <w:tc>
          <w:tcPr>
            <w:tcW w:w="2972" w:type="dxa"/>
            <w:shd w:val="clear" w:color="auto" w:fill="FFFFFF"/>
            <w:tcMar>
              <w:top w:w="0" w:type="dxa"/>
              <w:left w:w="0" w:type="dxa"/>
              <w:bottom w:w="0" w:type="dxa"/>
              <w:right w:w="120" w:type="dxa"/>
            </w:tcMar>
            <w:vAlign w:val="bottom"/>
            <w:hideMark/>
          </w:tcPr>
          <w:p w14:paraId="4BC028C7" w14:textId="5CC6BB31"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Taxa de participação</w:t>
            </w:r>
          </w:p>
        </w:tc>
        <w:tc>
          <w:tcPr>
            <w:tcW w:w="1303" w:type="dxa"/>
            <w:shd w:val="clear" w:color="auto" w:fill="FFFFFF"/>
            <w:tcMar>
              <w:top w:w="0" w:type="dxa"/>
              <w:left w:w="0" w:type="dxa"/>
              <w:bottom w:w="0" w:type="dxa"/>
              <w:right w:w="120" w:type="dxa"/>
            </w:tcMar>
            <w:vAlign w:val="bottom"/>
            <w:hideMark/>
          </w:tcPr>
          <w:p w14:paraId="25E93EC6" w14:textId="25482C98"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1/17</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2</w:t>
            </w:r>
            <w:r w:rsidRPr="0035571A">
              <w:rPr>
                <w:rFonts w:eastAsia="Times New Roman" w:cstheme="minorHAnsi"/>
                <w:color w:val="222222"/>
                <w:sz w:val="20"/>
                <w:szCs w:val="20"/>
                <w:lang w:eastAsia="pt-BR"/>
              </w:rPr>
              <w:br/>
              <w:t>= 65%</w:t>
            </w:r>
          </w:p>
        </w:tc>
        <w:tc>
          <w:tcPr>
            <w:tcW w:w="1303" w:type="dxa"/>
            <w:shd w:val="clear" w:color="auto" w:fill="FFFFFF"/>
            <w:tcMar>
              <w:top w:w="0" w:type="dxa"/>
              <w:left w:w="0" w:type="dxa"/>
              <w:bottom w:w="0" w:type="dxa"/>
              <w:right w:w="120" w:type="dxa"/>
            </w:tcMar>
            <w:vAlign w:val="bottom"/>
            <w:hideMark/>
          </w:tcPr>
          <w:p w14:paraId="0019FBAA" w14:textId="43420810"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41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0/69</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r w:rsidRPr="0035571A">
              <w:rPr>
                <w:rFonts w:eastAsia="Times New Roman" w:cstheme="minorHAnsi"/>
                <w:color w:val="222222"/>
                <w:sz w:val="20"/>
                <w:szCs w:val="20"/>
                <w:lang w:eastAsia="pt-BR"/>
              </w:rPr>
              <w:br/>
              <w:t>= 59%</w:t>
            </w:r>
          </w:p>
        </w:tc>
        <w:tc>
          <w:tcPr>
            <w:tcW w:w="1303" w:type="dxa"/>
            <w:shd w:val="clear" w:color="auto" w:fill="FFFFFF"/>
            <w:tcMar>
              <w:top w:w="0" w:type="dxa"/>
              <w:left w:w="0" w:type="dxa"/>
              <w:bottom w:w="0" w:type="dxa"/>
              <w:right w:w="120" w:type="dxa"/>
            </w:tcMar>
            <w:vAlign w:val="bottom"/>
            <w:hideMark/>
          </w:tcPr>
          <w:p w14:paraId="7FD8520A" w14:textId="2E350BB5"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r w:rsidRPr="0035571A">
              <w:rPr>
                <w:rFonts w:eastAsia="Times New Roman" w:cstheme="minorHAnsi"/>
                <w:color w:val="222222"/>
                <w:sz w:val="20"/>
                <w:szCs w:val="20"/>
                <w:lang w:eastAsia="pt-BR"/>
              </w:rPr>
              <w:br/>
              <w:t>= 71%</w:t>
            </w:r>
          </w:p>
        </w:tc>
        <w:tc>
          <w:tcPr>
            <w:tcW w:w="1303" w:type="dxa"/>
            <w:shd w:val="clear" w:color="auto" w:fill="FFFFFF"/>
            <w:tcMar>
              <w:top w:w="0" w:type="dxa"/>
              <w:left w:w="0" w:type="dxa"/>
              <w:bottom w:w="0" w:type="dxa"/>
              <w:right w:w="120" w:type="dxa"/>
            </w:tcMar>
            <w:vAlign w:val="bottom"/>
            <w:hideMark/>
          </w:tcPr>
          <w:p w14:paraId="28D04D0F" w14:textId="71FF6856"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6/37</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r w:rsidRPr="0035571A">
              <w:rPr>
                <w:rFonts w:eastAsia="Times New Roman" w:cstheme="minorHAnsi"/>
                <w:color w:val="222222"/>
                <w:sz w:val="20"/>
                <w:szCs w:val="20"/>
                <w:lang w:eastAsia="pt-BR"/>
              </w:rPr>
              <w:br/>
              <w:t>= 58%</w:t>
            </w:r>
          </w:p>
        </w:tc>
      </w:tr>
      <w:tr w:rsidR="0035571A" w:rsidRPr="0035571A" w14:paraId="40AD7E05" w14:textId="77777777" w:rsidTr="002668A6">
        <w:trPr>
          <w:trHeight w:val="385"/>
        </w:trPr>
        <w:tc>
          <w:tcPr>
            <w:tcW w:w="2972" w:type="dxa"/>
            <w:shd w:val="clear" w:color="auto" w:fill="FFFFFF"/>
            <w:tcMar>
              <w:top w:w="0" w:type="dxa"/>
              <w:left w:w="0" w:type="dxa"/>
              <w:bottom w:w="0" w:type="dxa"/>
              <w:right w:w="120" w:type="dxa"/>
            </w:tcMar>
            <w:vAlign w:val="bottom"/>
            <w:hideMark/>
          </w:tcPr>
          <w:p w14:paraId="74703566" w14:textId="76359A96"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Taxa de emprego</w:t>
            </w:r>
          </w:p>
        </w:tc>
        <w:tc>
          <w:tcPr>
            <w:tcW w:w="1303" w:type="dxa"/>
            <w:shd w:val="clear" w:color="auto" w:fill="FFFFFF"/>
            <w:tcMar>
              <w:top w:w="0" w:type="dxa"/>
              <w:left w:w="0" w:type="dxa"/>
              <w:bottom w:w="0" w:type="dxa"/>
              <w:right w:w="120" w:type="dxa"/>
            </w:tcMar>
            <w:vAlign w:val="bottom"/>
            <w:hideMark/>
          </w:tcPr>
          <w:p w14:paraId="0FBD7162" w14:textId="4634C13E"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10</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5/17</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2</w:t>
            </w:r>
            <w:r w:rsidRPr="0035571A">
              <w:rPr>
                <w:rFonts w:eastAsia="Times New Roman" w:cstheme="minorHAnsi"/>
                <w:color w:val="222222"/>
                <w:sz w:val="20"/>
                <w:szCs w:val="20"/>
                <w:lang w:eastAsia="pt-BR"/>
              </w:rPr>
              <w:br/>
              <w:t>= 61%</w:t>
            </w:r>
          </w:p>
        </w:tc>
        <w:tc>
          <w:tcPr>
            <w:tcW w:w="1303" w:type="dxa"/>
            <w:shd w:val="clear" w:color="auto" w:fill="FFFFFF"/>
            <w:tcMar>
              <w:top w:w="0" w:type="dxa"/>
              <w:left w:w="0" w:type="dxa"/>
              <w:bottom w:w="0" w:type="dxa"/>
              <w:right w:w="120" w:type="dxa"/>
            </w:tcMar>
            <w:vAlign w:val="bottom"/>
            <w:hideMark/>
          </w:tcPr>
          <w:p w14:paraId="71B382A8" w14:textId="0107D749"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38</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0/69</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r w:rsidRPr="0035571A">
              <w:rPr>
                <w:rFonts w:eastAsia="Times New Roman" w:cstheme="minorHAnsi"/>
                <w:color w:val="222222"/>
                <w:sz w:val="20"/>
                <w:szCs w:val="20"/>
                <w:lang w:eastAsia="pt-BR"/>
              </w:rPr>
              <w:br/>
              <w:t>= 55%</w:t>
            </w:r>
          </w:p>
        </w:tc>
        <w:tc>
          <w:tcPr>
            <w:tcW w:w="1303" w:type="dxa"/>
            <w:shd w:val="clear" w:color="auto" w:fill="FFFFFF"/>
            <w:tcMar>
              <w:top w:w="0" w:type="dxa"/>
              <w:left w:w="0" w:type="dxa"/>
              <w:bottom w:w="0" w:type="dxa"/>
              <w:right w:w="120" w:type="dxa"/>
            </w:tcMar>
            <w:vAlign w:val="bottom"/>
            <w:hideMark/>
          </w:tcPr>
          <w:p w14:paraId="0EA860DE" w14:textId="76605434"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2</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4/3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r w:rsidRPr="0035571A">
              <w:rPr>
                <w:rFonts w:eastAsia="Times New Roman" w:cstheme="minorHAnsi"/>
                <w:color w:val="222222"/>
                <w:sz w:val="20"/>
                <w:szCs w:val="20"/>
                <w:lang w:eastAsia="pt-BR"/>
              </w:rPr>
              <w:br/>
              <w:t>= 69%</w:t>
            </w:r>
          </w:p>
        </w:tc>
        <w:tc>
          <w:tcPr>
            <w:tcW w:w="1303" w:type="dxa"/>
            <w:shd w:val="clear" w:color="auto" w:fill="FFFFFF"/>
            <w:tcMar>
              <w:top w:w="0" w:type="dxa"/>
              <w:left w:w="0" w:type="dxa"/>
              <w:bottom w:w="0" w:type="dxa"/>
              <w:right w:w="120" w:type="dxa"/>
            </w:tcMar>
            <w:vAlign w:val="bottom"/>
            <w:hideMark/>
          </w:tcPr>
          <w:p w14:paraId="6C98E59C" w14:textId="7B12B6D3"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18</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1/37</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r w:rsidRPr="0035571A">
              <w:rPr>
                <w:rFonts w:eastAsia="Times New Roman" w:cstheme="minorHAnsi"/>
                <w:color w:val="222222"/>
                <w:sz w:val="20"/>
                <w:szCs w:val="20"/>
                <w:lang w:eastAsia="pt-BR"/>
              </w:rPr>
              <w:br/>
              <w:t>= 48%</w:t>
            </w:r>
          </w:p>
        </w:tc>
      </w:tr>
      <w:tr w:rsidR="0035571A" w:rsidRPr="0035571A" w14:paraId="74FDE400" w14:textId="77777777" w:rsidTr="002668A6">
        <w:trPr>
          <w:trHeight w:val="391"/>
        </w:trPr>
        <w:tc>
          <w:tcPr>
            <w:tcW w:w="2972" w:type="dxa"/>
            <w:shd w:val="clear" w:color="auto" w:fill="FFFFFF"/>
            <w:tcMar>
              <w:top w:w="0" w:type="dxa"/>
              <w:left w:w="0" w:type="dxa"/>
              <w:bottom w:w="0" w:type="dxa"/>
              <w:right w:w="120" w:type="dxa"/>
            </w:tcMar>
            <w:vAlign w:val="bottom"/>
            <w:hideMark/>
          </w:tcPr>
          <w:p w14:paraId="5AC85277" w14:textId="25DC3D56" w:rsidR="0035571A" w:rsidRPr="0035571A" w:rsidRDefault="00B207BF" w:rsidP="0035571A">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Taxa de desemprego</w:t>
            </w:r>
          </w:p>
        </w:tc>
        <w:tc>
          <w:tcPr>
            <w:tcW w:w="1303" w:type="dxa"/>
            <w:shd w:val="clear" w:color="auto" w:fill="FFFFFF"/>
            <w:tcMar>
              <w:top w:w="0" w:type="dxa"/>
              <w:left w:w="0" w:type="dxa"/>
              <w:bottom w:w="0" w:type="dxa"/>
              <w:right w:w="120" w:type="dxa"/>
            </w:tcMar>
            <w:vAlign w:val="bottom"/>
            <w:hideMark/>
          </w:tcPr>
          <w:p w14:paraId="52109877" w14:textId="3009AB9A"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0</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6/11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w:t>
            </w:r>
            <w:r w:rsidRPr="0035571A">
              <w:rPr>
                <w:rFonts w:eastAsia="Times New Roman" w:cstheme="minorHAnsi"/>
                <w:color w:val="222222"/>
                <w:sz w:val="20"/>
                <w:szCs w:val="20"/>
                <w:lang w:eastAsia="pt-BR"/>
              </w:rPr>
              <w:br/>
              <w:t>= 6%</w:t>
            </w:r>
          </w:p>
        </w:tc>
        <w:tc>
          <w:tcPr>
            <w:tcW w:w="1303" w:type="dxa"/>
            <w:shd w:val="clear" w:color="auto" w:fill="FFFFFF"/>
            <w:tcMar>
              <w:top w:w="0" w:type="dxa"/>
              <w:left w:w="0" w:type="dxa"/>
              <w:bottom w:w="0" w:type="dxa"/>
              <w:right w:w="120" w:type="dxa"/>
            </w:tcMar>
            <w:vAlign w:val="bottom"/>
            <w:hideMark/>
          </w:tcPr>
          <w:p w14:paraId="61B5E306" w14:textId="1EA0283F"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1/41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0</w:t>
            </w:r>
            <w:r w:rsidRPr="0035571A">
              <w:rPr>
                <w:rFonts w:eastAsia="Times New Roman" w:cstheme="minorHAnsi"/>
                <w:color w:val="222222"/>
                <w:sz w:val="20"/>
                <w:szCs w:val="20"/>
                <w:lang w:eastAsia="pt-BR"/>
              </w:rPr>
              <w:br/>
              <w:t>= 7%</w:t>
            </w:r>
          </w:p>
        </w:tc>
        <w:tc>
          <w:tcPr>
            <w:tcW w:w="1303" w:type="dxa"/>
            <w:shd w:val="clear" w:color="auto" w:fill="FFFFFF"/>
            <w:tcMar>
              <w:top w:w="0" w:type="dxa"/>
              <w:left w:w="0" w:type="dxa"/>
              <w:bottom w:w="0" w:type="dxa"/>
              <w:right w:w="120" w:type="dxa"/>
            </w:tcMar>
            <w:vAlign w:val="bottom"/>
            <w:hideMark/>
          </w:tcPr>
          <w:p w14:paraId="19D33632" w14:textId="3928687F"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0</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1/2</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w:t>
            </w:r>
            <w:r w:rsidRPr="0035571A">
              <w:rPr>
                <w:rFonts w:eastAsia="Times New Roman" w:cstheme="minorHAnsi"/>
                <w:color w:val="222222"/>
                <w:sz w:val="20"/>
                <w:szCs w:val="20"/>
                <w:lang w:eastAsia="pt-BR"/>
              </w:rPr>
              <w:br/>
              <w:t>= 4%</w:t>
            </w:r>
          </w:p>
        </w:tc>
        <w:tc>
          <w:tcPr>
            <w:tcW w:w="1303" w:type="dxa"/>
            <w:shd w:val="clear" w:color="auto" w:fill="FFFFFF"/>
            <w:tcMar>
              <w:top w:w="0" w:type="dxa"/>
              <w:left w:w="0" w:type="dxa"/>
              <w:bottom w:w="0" w:type="dxa"/>
              <w:right w:w="120" w:type="dxa"/>
            </w:tcMar>
            <w:vAlign w:val="bottom"/>
            <w:hideMark/>
          </w:tcPr>
          <w:p w14:paraId="56D2EDE9" w14:textId="721452E1" w:rsidR="0035571A" w:rsidRPr="0035571A" w:rsidRDefault="0035571A" w:rsidP="0035571A">
            <w:pPr>
              <w:spacing w:after="0" w:line="240" w:lineRule="auto"/>
              <w:jc w:val="right"/>
              <w:rPr>
                <w:rFonts w:eastAsia="Times New Roman" w:cstheme="minorHAnsi"/>
                <w:color w:val="222222"/>
                <w:sz w:val="20"/>
                <w:szCs w:val="20"/>
                <w:lang w:eastAsia="pt-BR"/>
              </w:rPr>
            </w:pPr>
            <w:r w:rsidRPr="0035571A">
              <w:rPr>
                <w:rFonts w:eastAsia="Times New Roman" w:cstheme="minorHAnsi"/>
                <w:color w:val="222222"/>
                <w:sz w:val="20"/>
                <w:szCs w:val="20"/>
                <w:lang w:eastAsia="pt-BR"/>
              </w:rPr>
              <w:t>3</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5/21</w:t>
            </w:r>
            <w:r w:rsidR="00B207BF">
              <w:rPr>
                <w:rFonts w:eastAsia="Times New Roman" w:cstheme="minorHAnsi"/>
                <w:color w:val="222222"/>
                <w:sz w:val="20"/>
                <w:szCs w:val="20"/>
                <w:lang w:eastAsia="pt-BR"/>
              </w:rPr>
              <w:t>,</w:t>
            </w:r>
            <w:r w:rsidRPr="0035571A">
              <w:rPr>
                <w:rFonts w:eastAsia="Times New Roman" w:cstheme="minorHAnsi"/>
                <w:color w:val="222222"/>
                <w:sz w:val="20"/>
                <w:szCs w:val="20"/>
                <w:lang w:eastAsia="pt-BR"/>
              </w:rPr>
              <w:t>6</w:t>
            </w:r>
            <w:r w:rsidRPr="0035571A">
              <w:rPr>
                <w:rFonts w:eastAsia="Times New Roman" w:cstheme="minorHAnsi"/>
                <w:color w:val="222222"/>
                <w:sz w:val="20"/>
                <w:szCs w:val="20"/>
                <w:lang w:eastAsia="pt-BR"/>
              </w:rPr>
              <w:br/>
              <w:t>= 16%</w:t>
            </w:r>
          </w:p>
        </w:tc>
      </w:tr>
    </w:tbl>
    <w:p w14:paraId="756EC260" w14:textId="24D0B03E" w:rsidR="0035571A" w:rsidRPr="00077E67" w:rsidRDefault="002668A6" w:rsidP="00D41038">
      <w:pPr>
        <w:rPr>
          <w:rFonts w:cstheme="minorHAnsi"/>
          <w:lang w:val="en-US"/>
        </w:rPr>
      </w:pPr>
      <w:r w:rsidRPr="00077E67">
        <w:rPr>
          <w:rFonts w:cstheme="minorHAnsi"/>
          <w:shd w:val="clear" w:color="auto" w:fill="FFFFFF"/>
          <w:lang w:val="en-US"/>
        </w:rPr>
        <w:t xml:space="preserve">International </w:t>
      </w:r>
      <w:proofErr w:type="spellStart"/>
      <w:r w:rsidRPr="00077E67">
        <w:rPr>
          <w:rFonts w:cstheme="minorHAnsi"/>
          <w:shd w:val="clear" w:color="auto" w:fill="FFFFFF"/>
          <w:lang w:val="en-US"/>
        </w:rPr>
        <w:t>Labour</w:t>
      </w:r>
      <w:proofErr w:type="spellEnd"/>
      <w:r w:rsidRPr="00077E67">
        <w:rPr>
          <w:rFonts w:cstheme="minorHAnsi"/>
          <w:shd w:val="clear" w:color="auto" w:fill="FFFFFF"/>
          <w:lang w:val="en-US"/>
        </w:rPr>
        <w:t xml:space="preserve"> Organization. 2018. </w:t>
      </w:r>
      <w:hyperlink r:id="rId14" w:tgtFrame="_blank" w:history="1">
        <w:r w:rsidRPr="00077E67">
          <w:rPr>
            <w:rStyle w:val="Hyperlink"/>
            <w:rFonts w:cstheme="minorHAnsi"/>
            <w:color w:val="auto"/>
            <w:u w:val="none"/>
            <w:bdr w:val="none" w:sz="0" w:space="0" w:color="auto" w:frame="1"/>
            <w:shd w:val="clear" w:color="auto" w:fill="FFFFFF"/>
            <w:lang w:val="en-US"/>
          </w:rPr>
          <w:t>ILOSTAT Database</w:t>
        </w:r>
      </w:hyperlink>
      <w:r w:rsidRPr="00077E67">
        <w:rPr>
          <w:rFonts w:cstheme="minorHAnsi"/>
          <w:shd w:val="clear" w:color="auto" w:fill="FFFFFF"/>
          <w:lang w:val="en-US"/>
        </w:rPr>
        <w:t>.</w:t>
      </w:r>
    </w:p>
    <w:p w14:paraId="57FFB67C" w14:textId="77777777" w:rsidR="00077E67" w:rsidRPr="00077E67" w:rsidRDefault="00077E67" w:rsidP="00077E67">
      <w:r w:rsidRPr="00077E67">
        <w:t>A Noruega e a Espanha são ilustrações de dois casos comuns. A Noruega é uma economia de baixo desemprego e alto emprego (os outros países escandinavos - Suécia, Dinamarca e Finlândia - são semelhantes; e na tabela, a Austrália é o país mais semelhante à Noruega). A Espanha é uma economia de alto desemprego e baixo emprego (as outras economias do sul da Europa - Portugal, Itália e Grécia - são outros exemplos). Outras combinações são possíveis, no entanto - a taxa de participação da Alemanha é baixa como a da Espanha, mas seu desempenho na taxa de desemprego e emprego é muito melhor.</w:t>
      </w:r>
    </w:p>
    <w:p w14:paraId="4C340513" w14:textId="77777777" w:rsidR="00077E67" w:rsidRPr="00C5762B" w:rsidRDefault="00077E67" w:rsidP="00077E67">
      <w:pPr>
        <w:rPr>
          <w:b/>
          <w:bCs/>
        </w:rPr>
      </w:pPr>
      <w:r w:rsidRPr="00C5762B">
        <w:rPr>
          <w:b/>
          <w:bCs/>
        </w:rPr>
        <w:lastRenderedPageBreak/>
        <w:t>EXERCÍCIO 8.1 USANDO O EXCEL: EMPREGO, DESEMPREGO E PARTICIPAÇÃO</w:t>
      </w:r>
    </w:p>
    <w:p w14:paraId="02B38911" w14:textId="68022BC3" w:rsidR="00077E67" w:rsidRPr="00077E67" w:rsidRDefault="00077E67" w:rsidP="00C5762B">
      <w:pPr>
        <w:pStyle w:val="PargrafodaLista"/>
        <w:numPr>
          <w:ilvl w:val="0"/>
          <w:numId w:val="3"/>
        </w:numPr>
      </w:pPr>
      <w:r w:rsidRPr="00077E67">
        <w:t>Visite o site da OIT</w:t>
      </w:r>
      <w:r w:rsidR="00C5762B">
        <w:t xml:space="preserve"> (Organização Internacional do Trabalho)</w:t>
      </w:r>
      <w:r w:rsidRPr="00077E67">
        <w:t xml:space="preserve"> e use o </w:t>
      </w:r>
      <w:hyperlink r:id="rId15" w:history="1">
        <w:r w:rsidRPr="00C5762B">
          <w:rPr>
            <w:rStyle w:val="Hyperlink"/>
          </w:rPr>
          <w:t>banco de dados ILOSTAT</w:t>
        </w:r>
      </w:hyperlink>
      <w:r w:rsidRPr="00077E67">
        <w:t xml:space="preserve"> para calcular as taxas médias de emprego, desemprego e participação no período de 2000 a 2016, para duas economias de sua escolha.</w:t>
      </w:r>
    </w:p>
    <w:p w14:paraId="3C9DF884" w14:textId="77777777" w:rsidR="00077E67" w:rsidRPr="00077E67" w:rsidRDefault="00077E67" w:rsidP="00C5762B">
      <w:pPr>
        <w:pStyle w:val="PargrafodaLista"/>
        <w:numPr>
          <w:ilvl w:val="0"/>
          <w:numId w:val="3"/>
        </w:numPr>
      </w:pPr>
      <w:r w:rsidRPr="00077E67">
        <w:t>Crie gráficos apropriados para exibir essas estatísticas para os países na Figura 8.3 e para os países escolhidos. Usando seus gráficos, descreva as semelhanças e diferenças nessas estatísticas.</w:t>
      </w:r>
    </w:p>
    <w:p w14:paraId="09233486" w14:textId="1353A14C" w:rsidR="002668A6" w:rsidRPr="00077E67" w:rsidRDefault="00077E67" w:rsidP="00C5762B">
      <w:pPr>
        <w:pStyle w:val="PargrafodaLista"/>
        <w:numPr>
          <w:ilvl w:val="0"/>
          <w:numId w:val="3"/>
        </w:numPr>
      </w:pPr>
      <w:r w:rsidRPr="00077E67">
        <w:t>Depois de estudar esta unidade, use o modelo do mercado de trabalho para sugerir possíveis razões para as diferenças nas taxas de desemprego nesses países. Você pode precisar descobrir mais sobre os mercados de trabalho nos países escolhidos.</w:t>
      </w:r>
    </w:p>
    <w:p w14:paraId="11CC8A49" w14:textId="77777777" w:rsidR="00281378" w:rsidRPr="00281378" w:rsidRDefault="00281378" w:rsidP="00281378">
      <w:pPr>
        <w:rPr>
          <w:b/>
          <w:bCs/>
        </w:rPr>
      </w:pPr>
      <w:r w:rsidRPr="00281378">
        <w:rPr>
          <w:b/>
          <w:bCs/>
        </w:rPr>
        <w:t>PERGUNTA 8.1 ESCOLHA A RESPOSTA CORRETA</w:t>
      </w:r>
    </w:p>
    <w:p w14:paraId="6EE1C552" w14:textId="77777777" w:rsidR="00281378" w:rsidRDefault="00281378" w:rsidP="00281378">
      <w:r>
        <w:t>Quais das seguintes afirmações são corretas?</w:t>
      </w:r>
    </w:p>
    <w:p w14:paraId="680D8C25" w14:textId="77777777" w:rsidR="00281378" w:rsidRDefault="00281378" w:rsidP="00281378">
      <w:r>
        <w:t>taxa de participação = empregado force força de trabalho</w:t>
      </w:r>
    </w:p>
    <w:p w14:paraId="6AC65FA0" w14:textId="77777777" w:rsidR="00281378" w:rsidRDefault="00281378" w:rsidP="00281378">
      <w:r>
        <w:t>taxa de desemprego = desempregado ÷ população em idade ativa</w:t>
      </w:r>
    </w:p>
    <w:p w14:paraId="574F6473" w14:textId="77777777" w:rsidR="00281378" w:rsidRDefault="00281378" w:rsidP="00281378">
      <w:r>
        <w:t>taxa de emprego = empregado ÷ população em idade ativa</w:t>
      </w:r>
    </w:p>
    <w:p w14:paraId="46DF1948" w14:textId="1BCD7C33" w:rsidR="00D332F5" w:rsidRPr="00077E67" w:rsidRDefault="00281378" w:rsidP="00281378">
      <w:r>
        <w:t>taxa de emprego + taxa de desemprego = 1</w:t>
      </w:r>
    </w:p>
    <w:p w14:paraId="77D9B59F" w14:textId="02DB6DFA" w:rsidR="00D332F5" w:rsidRDefault="00D332F5"/>
    <w:p w14:paraId="0E278CD9" w14:textId="77777777" w:rsidR="00026DB4" w:rsidRPr="00026DB4" w:rsidRDefault="00026DB4" w:rsidP="00026DB4">
      <w:pPr>
        <w:rPr>
          <w:b/>
          <w:bCs/>
        </w:rPr>
      </w:pPr>
      <w:r w:rsidRPr="00026DB4">
        <w:rPr>
          <w:b/>
          <w:bCs/>
        </w:rPr>
        <w:t xml:space="preserve">8.3 </w:t>
      </w:r>
      <w:r w:rsidRPr="00026DB4">
        <w:rPr>
          <w:b/>
          <w:bCs/>
        </w:rPr>
        <w:t>O mercado de trabalho, o mercado de produtos e a economia agregada: o modelo WS / PS</w:t>
      </w:r>
    </w:p>
    <w:p w14:paraId="1E530BFE" w14:textId="77777777" w:rsidR="00026DB4" w:rsidRDefault="00026DB4" w:rsidP="00026DB4">
      <w:r>
        <w:t>Para entender por que, a longo prazo, alguns países (como a Espanha) tiveram taxas de desemprego muito mais altas do que outros (como a Alemanha), definiremos um modelo para uma economia inteira. Isso é chamado de modelo da economia agregada ou da macroeconomia. Os economistas usam o termo agregado (que significa "todo") para descrever fatos ou variáveis ​​em toda a economia, como as estatísticas do mercado de trabalho na seção anterior.</w:t>
      </w:r>
    </w:p>
    <w:p w14:paraId="5C76E809" w14:textId="77777777" w:rsidR="00026DB4" w:rsidRDefault="00026DB4" w:rsidP="00026DB4">
      <w:r>
        <w:t>O mesmo modelo será usado na Seção 8.9 para mostrar o que acontece quando há uma mudança no poder de monopólio das empresas ao longo do tempo. Isso aconteceu nos últimos 30 anos, por exemplo, com o crescimento do poder de mercado das grandes empresas do setor de tecnologia.</w:t>
      </w:r>
    </w:p>
    <w:p w14:paraId="3716BE34" w14:textId="08FC09FB" w:rsidR="00281378" w:rsidRPr="00077E67" w:rsidRDefault="00026DB4" w:rsidP="00026DB4">
      <w:r>
        <w:t>Os atores no mercado de trabalho incluem os funcionários e os proprietários ou gerentes de cada empresa. Mas, dentro da administração da empresa, existem dois atores distintos: o departamento de recursos humanos ('RH') é ​​responsável por definir salários para garantir que os funcionários trabalhem ', enquanto o departamento de marketing é encarregado de definir um preço que maximizará os lucros da empresa.</w:t>
      </w:r>
    </w:p>
    <w:p w14:paraId="1918A4E6" w14:textId="77777777" w:rsidR="00C50CFE" w:rsidRDefault="00C50CFE" w:rsidP="00C50CFE">
      <w:r>
        <w:t>O modelo da economia agregada possui duas partes:</w:t>
      </w:r>
    </w:p>
    <w:p w14:paraId="08F3860A" w14:textId="77777777" w:rsidR="00F837B6" w:rsidRDefault="00C50CFE" w:rsidP="00C50CFE">
      <w:pPr>
        <w:pStyle w:val="PargrafodaLista"/>
        <w:numPr>
          <w:ilvl w:val="0"/>
          <w:numId w:val="4"/>
        </w:numPr>
      </w:pPr>
      <w:r>
        <w:t>O mercado de trabalho: no qual o foco é a relação entre empregadores e trabalhadores e como os salários são definidos pelo RH.</w:t>
      </w:r>
    </w:p>
    <w:p w14:paraId="65D2A54A" w14:textId="4227B911" w:rsidR="00C50CFE" w:rsidRDefault="00C50CFE" w:rsidP="00C50CFE">
      <w:pPr>
        <w:pStyle w:val="PargrafodaLista"/>
        <w:numPr>
          <w:ilvl w:val="0"/>
          <w:numId w:val="4"/>
        </w:numPr>
      </w:pPr>
      <w:r>
        <w:t>O mercado do produto: no qual o foco é o relacionamento entre as empresas e seus clientes e como os preços são definidos pelo departamento de marketing.</w:t>
      </w:r>
    </w:p>
    <w:p w14:paraId="6969BA7D" w14:textId="18244706" w:rsidR="00561DAA" w:rsidRDefault="00561DAA" w:rsidP="00C50CFE"/>
    <w:p w14:paraId="42C55D16" w14:textId="1A861B97" w:rsidR="00561DAA" w:rsidRDefault="00561DAA" w:rsidP="00C50CFE">
      <w:r w:rsidRPr="00561DAA">
        <w:lastRenderedPageBreak/>
        <w:t>Damos esses nomes aos atores de nosso modelo e os imaginamos em diferentes departamentos, porque isso esclarece duas decisões diferentes tomadas no funcionamento de uma empresa. Na realidade, os departamentos de RH e marketing influenciam essas decisões, mas não as tomam.</w:t>
      </w:r>
    </w:p>
    <w:p w14:paraId="25DD1EFD" w14:textId="77777777" w:rsidR="00561DAA" w:rsidRDefault="00561DAA" w:rsidP="00C50CFE"/>
    <w:p w14:paraId="5D1BEC49" w14:textId="270AEE6E" w:rsidR="00C50CFE" w:rsidRDefault="00C50CFE" w:rsidP="00C50CFE">
      <w:r>
        <w:t>Reuni-los para todas as empresas nos dá um modelo da economia agregada.</w:t>
      </w:r>
    </w:p>
    <w:p w14:paraId="71D30082" w14:textId="77777777" w:rsidR="00F837B6" w:rsidRDefault="00C50CFE" w:rsidP="00C50CFE">
      <w:pPr>
        <w:pStyle w:val="PargrafodaLista"/>
        <w:numPr>
          <w:ilvl w:val="0"/>
          <w:numId w:val="5"/>
        </w:numPr>
      </w:pPr>
      <w:r>
        <w:t>No mercado de trabalho, obtemos a curva de fixação de salários (WS): para cada nível de emprego, fornece o salário real que o RH gostaria de pagar.</w:t>
      </w:r>
    </w:p>
    <w:p w14:paraId="789458CD" w14:textId="19EE9B92" w:rsidR="00C50CFE" w:rsidRDefault="00C50CFE" w:rsidP="00C50CFE">
      <w:pPr>
        <w:pStyle w:val="PargrafodaLista"/>
        <w:numPr>
          <w:ilvl w:val="0"/>
          <w:numId w:val="5"/>
        </w:numPr>
      </w:pPr>
      <w:r>
        <w:t>No mercado do produto, obtemos a curva de preço (PS): indica o salário real que resulta das decisões de marketing de preço.</w:t>
      </w:r>
    </w:p>
    <w:p w14:paraId="6E1FA4C2" w14:textId="77777777" w:rsidR="00C50CFE" w:rsidRDefault="00C50CFE" w:rsidP="00C50CFE">
      <w:r>
        <w:t>Onde as duas curvas se cruzam, mostra o nível de emprego (e desemprego) e o salário real pelo qual as decisões dos dois departamentos são consistentes. Este é o equilíbrio de toda a economia; você pode pensar nisso como uma situação na qual o Marketing e o RH em todas as empresas estão satisfeitos.</w:t>
      </w:r>
    </w:p>
    <w:p w14:paraId="76198620" w14:textId="509C1963" w:rsidR="00D332F5" w:rsidRPr="00077E67" w:rsidRDefault="00C50CFE" w:rsidP="00C50CFE">
      <w:r>
        <w:t>Chamamos as duas curvas - curva de fixação de salário (WS) e curva de fixação de preço (PS) - incluindo o raciocínio por trás delas, o modelo da economia agregada. E nos referimos a ele por seu apelido, o modelo WS/PS</w:t>
      </w:r>
      <w:r w:rsidR="00135480">
        <w:rPr>
          <w:rStyle w:val="Refdenotaderodap"/>
        </w:rPr>
        <w:footnoteReference w:id="8"/>
      </w:r>
      <w:r>
        <w:t>.</w:t>
      </w:r>
    </w:p>
    <w:p w14:paraId="6296F413" w14:textId="77777777" w:rsidR="007A3582" w:rsidRPr="000804E1" w:rsidRDefault="007A3582" w:rsidP="007A3582">
      <w:pPr>
        <w:rPr>
          <w:b/>
          <w:bCs/>
        </w:rPr>
      </w:pPr>
      <w:r w:rsidRPr="000804E1">
        <w:rPr>
          <w:b/>
          <w:bCs/>
        </w:rPr>
        <w:t xml:space="preserve">8.4 </w:t>
      </w:r>
      <w:r w:rsidRPr="000804E1">
        <w:rPr>
          <w:b/>
          <w:bCs/>
        </w:rPr>
        <w:t>O mercado de trabalho e a curva de fixação de salários (empresas e trabalhadores)</w:t>
      </w:r>
    </w:p>
    <w:p w14:paraId="541E5F0F" w14:textId="77777777" w:rsidR="007A3582" w:rsidRDefault="007A3582" w:rsidP="007A3582">
      <w:r>
        <w:t>Começamos com o mercado de trabalho e o fato de Rob Gray e seu pai - os mineiros australianos - terem se saído bem enquanto a economia estava em expansão, ganhando altos salários e com pouco medo do desemprego, e não tão bem quando a economia entrou em crise.</w:t>
      </w:r>
    </w:p>
    <w:p w14:paraId="05FAD7EC" w14:textId="77777777" w:rsidR="007A3582" w:rsidRDefault="007A3582" w:rsidP="007A3582">
      <w:r>
        <w:t>Generalizamos sua experiência na Figura 8.4, onde o eixo horizontal representa a proporção da população em idade ativa e atinge um valor de 1. O eixo vertical é o salário real em toda a economia.</w:t>
      </w:r>
    </w:p>
    <w:p w14:paraId="375E7124" w14:textId="77777777" w:rsidR="000804E1" w:rsidRDefault="007A3582" w:rsidP="007A3582">
      <w:pPr>
        <w:pStyle w:val="PargrafodaLista"/>
        <w:numPr>
          <w:ilvl w:val="0"/>
          <w:numId w:val="6"/>
        </w:numPr>
      </w:pPr>
      <w:r>
        <w:t>A força de trabalho é a linha vertical mais à direita: possui um valor menor que 1, dependendo da taxa de participação.</w:t>
      </w:r>
    </w:p>
    <w:p w14:paraId="63681725" w14:textId="77777777" w:rsidR="000804E1" w:rsidRDefault="007A3582" w:rsidP="007A3582">
      <w:pPr>
        <w:pStyle w:val="PargrafodaLista"/>
        <w:numPr>
          <w:ilvl w:val="0"/>
          <w:numId w:val="6"/>
        </w:numPr>
      </w:pPr>
      <w:r>
        <w:t>Trabalhadores inativos estão à direita da linha da força de trabalho.</w:t>
      </w:r>
    </w:p>
    <w:p w14:paraId="56B35DBD" w14:textId="77777777" w:rsidR="000804E1" w:rsidRDefault="007A3582" w:rsidP="007A3582">
      <w:pPr>
        <w:pStyle w:val="PargrafodaLista"/>
        <w:numPr>
          <w:ilvl w:val="0"/>
          <w:numId w:val="6"/>
        </w:numPr>
      </w:pPr>
      <w:r>
        <w:t>A taxa de emprego é a linha vertical à esquerda da força de trabalho, indicando a parcela da população que está realmente trabalhando.</w:t>
      </w:r>
    </w:p>
    <w:p w14:paraId="79705FC0" w14:textId="1B84F4E3" w:rsidR="007A3582" w:rsidRDefault="007A3582" w:rsidP="007A3582">
      <w:pPr>
        <w:pStyle w:val="PargrafodaLista"/>
        <w:numPr>
          <w:ilvl w:val="0"/>
          <w:numId w:val="6"/>
        </w:numPr>
      </w:pPr>
      <w:r>
        <w:t>A taxa de desemprego é a proporção daqueles na força de trabalho que não estão empregados: ou seja, aqueles trabalhadores entre a linha da taxa de emprego e a linha da força de trabalho.</w:t>
      </w:r>
    </w:p>
    <w:p w14:paraId="4C3B7315" w14:textId="4074864F" w:rsidR="00D332F5" w:rsidRPr="00077E67" w:rsidRDefault="007A3582" w:rsidP="007A3582">
      <w:r>
        <w:t>A linha de inclinação ascendente é chamada de curva de ajuste de salário (WS)</w:t>
      </w:r>
      <w:r w:rsidR="000804E1">
        <w:rPr>
          <w:rStyle w:val="Refdenotaderodap"/>
        </w:rPr>
        <w:footnoteReference w:id="9"/>
      </w:r>
      <w:r>
        <w:t xml:space="preserve">. A curva de fixação de salários para toda a economia baseia-se diretamente na decisão de fixação de </w:t>
      </w:r>
      <w:r>
        <w:lastRenderedPageBreak/>
        <w:t>salários do empregador e na decisão de esforço do empregado em uma economia composta por muitas empresas, como a economia que modelamos na Unidade 6.</w:t>
      </w:r>
    </w:p>
    <w:p w14:paraId="0382CBA1" w14:textId="0F15D2D5" w:rsidR="007A024A" w:rsidRDefault="007A024A" w:rsidP="007A024A">
      <w:r>
        <w:t xml:space="preserve">Siga a análise na Figura 8.4 para entender a curva de ajuste de salários com inclinação </w:t>
      </w:r>
      <w:r w:rsidR="009A18EF">
        <w:t>positiva</w:t>
      </w:r>
      <w:r>
        <w:t>. Nosso foco é em duas taxas específicas de desemprego - 5% e 12% -, mas não há nada de especial nesses números. Eles são puramente ilustrativos.</w:t>
      </w:r>
    </w:p>
    <w:p w14:paraId="534600E8" w14:textId="77777777" w:rsidR="009A18EF" w:rsidRPr="00077E67" w:rsidRDefault="009A18EF" w:rsidP="009A18EF">
      <w:r>
        <w:t>Figura 8.4 A curva de fixação de salários (WS): Disciplina trabalhista e desemprego na economia como um todo.</w:t>
      </w:r>
    </w:p>
    <w:p w14:paraId="4BCA9BBC" w14:textId="3B80FD09" w:rsidR="007A024A" w:rsidRDefault="00367F64" w:rsidP="007A024A">
      <w:r>
        <w:rPr>
          <w:noProof/>
        </w:rPr>
        <w:drawing>
          <wp:inline distT="0" distB="0" distL="0" distR="0" wp14:anchorId="047147A5" wp14:editId="070FE48A">
            <wp:extent cx="5400040" cy="412369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4123690"/>
                    </a:xfrm>
                    <a:prstGeom prst="rect">
                      <a:avLst/>
                    </a:prstGeom>
                    <a:noFill/>
                    <a:ln>
                      <a:noFill/>
                    </a:ln>
                  </pic:spPr>
                </pic:pic>
              </a:graphicData>
            </a:graphic>
          </wp:inline>
        </w:drawing>
      </w:r>
    </w:p>
    <w:p w14:paraId="127320A4" w14:textId="61724DF2" w:rsidR="007A024A" w:rsidRDefault="007A024A" w:rsidP="00367F64">
      <w:r>
        <w:t>A curva de fixação de salários (WS): A linha inclinada para cima é chamada de curva de ajuste de salário.</w:t>
      </w:r>
    </w:p>
    <w:p w14:paraId="65B7DDFC" w14:textId="403C4EAC" w:rsidR="007A024A" w:rsidRDefault="00367F64" w:rsidP="007A024A">
      <w:r>
        <w:rPr>
          <w:noProof/>
        </w:rPr>
        <w:lastRenderedPageBreak/>
        <w:drawing>
          <wp:inline distT="0" distB="0" distL="0" distR="0" wp14:anchorId="7479BA12" wp14:editId="325ABD69">
            <wp:extent cx="5400040" cy="412369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4123690"/>
                    </a:xfrm>
                    <a:prstGeom prst="rect">
                      <a:avLst/>
                    </a:prstGeom>
                    <a:noFill/>
                    <a:ln>
                      <a:noFill/>
                    </a:ln>
                  </pic:spPr>
                </pic:pic>
              </a:graphicData>
            </a:graphic>
          </wp:inline>
        </w:drawing>
      </w:r>
    </w:p>
    <w:p w14:paraId="77799C47" w14:textId="5C06B34A" w:rsidR="007A024A" w:rsidRDefault="007A024A" w:rsidP="00367F64">
      <w:r>
        <w:t>O salário estabelecido pelas empresas quando o desemprego é alto: A uma taxa de desemprego relativamente alta (escolhemos 12%) na economia, o salário de reserva do funcionário é baixo e eles se esforçam muito por um salário relativamente baixo. Portanto, o salário escolhido pela empresa é baixo.</w:t>
      </w:r>
    </w:p>
    <w:p w14:paraId="0F6D4236" w14:textId="744075BB" w:rsidR="007A024A" w:rsidRDefault="00AA7BBD" w:rsidP="007A024A">
      <w:r>
        <w:rPr>
          <w:noProof/>
        </w:rPr>
        <w:lastRenderedPageBreak/>
        <w:drawing>
          <wp:inline distT="0" distB="0" distL="0" distR="0" wp14:anchorId="61E44F8A" wp14:editId="7ACA3AA2">
            <wp:extent cx="5400040" cy="412369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4123690"/>
                    </a:xfrm>
                    <a:prstGeom prst="rect">
                      <a:avLst/>
                    </a:prstGeom>
                    <a:noFill/>
                    <a:ln>
                      <a:noFill/>
                    </a:ln>
                  </pic:spPr>
                </pic:pic>
              </a:graphicData>
            </a:graphic>
          </wp:inline>
        </w:drawing>
      </w:r>
    </w:p>
    <w:p w14:paraId="0E5F6315" w14:textId="24219076" w:rsidR="007A024A" w:rsidRDefault="007A024A" w:rsidP="007A024A">
      <w:r>
        <w:t>O salário estabelecido pelas empresas quando o desemprego é baixo: A uma taxa de desemprego relativamente baixa (nesse caso, 5%) na economia, o salário de reserva do funcionário é alto e ele não fará um esforço adequado, a menos que o salário seja alto. Portanto, o salário escolhido pela empresa é maior.</w:t>
      </w:r>
    </w:p>
    <w:p w14:paraId="1A148EC9" w14:textId="7FA19006" w:rsidR="007A024A" w:rsidRDefault="00AA7BBD" w:rsidP="007A024A">
      <w:r>
        <w:rPr>
          <w:noProof/>
        </w:rPr>
        <w:lastRenderedPageBreak/>
        <w:drawing>
          <wp:inline distT="0" distB="0" distL="0" distR="0" wp14:anchorId="3849701D" wp14:editId="3D8600B5">
            <wp:extent cx="5400040" cy="411734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117340"/>
                    </a:xfrm>
                    <a:prstGeom prst="rect">
                      <a:avLst/>
                    </a:prstGeom>
                    <a:noFill/>
                    <a:ln>
                      <a:noFill/>
                    </a:ln>
                  </pic:spPr>
                </pic:pic>
              </a:graphicData>
            </a:graphic>
          </wp:inline>
        </w:drawing>
      </w:r>
    </w:p>
    <w:p w14:paraId="4A5E729C" w14:textId="71125AC0" w:rsidR="007A024A" w:rsidRDefault="007A024A" w:rsidP="00AA7BBD">
      <w:r>
        <w:t>Emprego, desemprego e fora da força de trabalho: A linha azul mais à direita mostra a população em idade ativa total, que é dividida em empregados, desempregados e não participantes da força de trabalho.</w:t>
      </w:r>
    </w:p>
    <w:p w14:paraId="0BEF4521" w14:textId="77777777" w:rsidR="004F7F0B" w:rsidRDefault="004F7F0B" w:rsidP="004F7F0B">
      <w:r>
        <w:t>A Figura 8.5 reúne a Figura 8.4 (a curva de fixação de salários em toda a economia) e a Figura 6.7 (como a empresa define o salário). O painel superior da Figura 8.5 mostra a melhor função de resposta do funcionário da curva de resposta do empregado (salário) A quantidade de trabalho que um trabalhador escolhe para desempenhar como sua melhor resposta a cada salário que o empregador pode oferecer. Também conhecida como: curva de melhor resposta. Feche às duas taxas de desemprego de 12% e 5%. A mesma análise se aplica a qualquer outra taxa de desemprego que você deseja escolher.</w:t>
      </w:r>
    </w:p>
    <w:p w14:paraId="683066CB" w14:textId="0CC4F8EE" w:rsidR="0014438E" w:rsidRDefault="004F7F0B" w:rsidP="004F7F0B">
      <w:r>
        <w:t>Como vimos na Unidade 6, uma taxa de desemprego mais alta reduz o salário de reserva, porque um trabalhador enfrenta um período mais esperado de desemprego se perder um emprego. Isso enfraquece o poder de barganha do funcionário e desloca a melhor curva de resposta para a esquerda. Com uma taxa de desemprego de 12%, o salário de reserva é mostrado no ponto F. A opção de maximizar o lucro do empregador é o ponto A com o salário baixo (</w:t>
      </w:r>
      <w:proofErr w:type="spellStart"/>
      <w:r>
        <w:t>w</w:t>
      </w:r>
      <w:r w:rsidRPr="00C97FA1">
        <w:rPr>
          <w:vertAlign w:val="subscript"/>
        </w:rPr>
        <w:t>L</w:t>
      </w:r>
      <w:proofErr w:type="spellEnd"/>
      <w:r>
        <w:t>).</w:t>
      </w:r>
    </w:p>
    <w:p w14:paraId="7B8E819F" w14:textId="6DA638FA" w:rsidR="00C97FA1" w:rsidRDefault="00C97FA1" w:rsidP="004F7F0B">
      <w:r w:rsidRPr="00C97FA1">
        <w:t>Figura 8.5 Derivando a curva de fixação de salários: variando a taxa de desemprego na economia.</w:t>
      </w:r>
    </w:p>
    <w:p w14:paraId="1CE4CA01" w14:textId="2E1D5968" w:rsidR="00C97FA1" w:rsidRDefault="00E06B0E" w:rsidP="004F7F0B">
      <w:r>
        <w:rPr>
          <w:noProof/>
        </w:rPr>
        <w:lastRenderedPageBreak/>
        <w:drawing>
          <wp:inline distT="0" distB="0" distL="0" distR="0" wp14:anchorId="548F179C" wp14:editId="213FF817">
            <wp:extent cx="5400040" cy="751078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7510780"/>
                    </a:xfrm>
                    <a:prstGeom prst="rect">
                      <a:avLst/>
                    </a:prstGeom>
                    <a:noFill/>
                    <a:ln>
                      <a:noFill/>
                    </a:ln>
                  </pic:spPr>
                </pic:pic>
              </a:graphicData>
            </a:graphic>
          </wp:inline>
        </w:drawing>
      </w:r>
    </w:p>
    <w:p w14:paraId="5554BBD4" w14:textId="77777777" w:rsidR="00E06B0E" w:rsidRDefault="00E06B0E" w:rsidP="00E06B0E">
      <w:r>
        <w:t xml:space="preserve">No painel inferior, plotamos o ponto A na curva de fixação de salários. A linha tracejada de uma taxa de desemprego de 12% indica que o salário é fixado em </w:t>
      </w:r>
      <w:proofErr w:type="spellStart"/>
      <w:r>
        <w:t>wL</w:t>
      </w:r>
      <w:proofErr w:type="spellEnd"/>
      <w:r>
        <w:t>. Assumimos um tamanho fixo para a força de trabalho e o eixo horizontal fornece o número de trabalhadores empregados, N. À medida que o emprego aumenta para a direita, a taxa de desemprego cai.</w:t>
      </w:r>
    </w:p>
    <w:p w14:paraId="2B366A33" w14:textId="77777777" w:rsidR="00E06B0E" w:rsidRDefault="00E06B0E" w:rsidP="00E06B0E">
      <w:r>
        <w:t xml:space="preserve">Usando exatamente o mesmo raciocínio, encontramos o salário maximizador de lucro estabelecido quando o desemprego é de 5%. Tanto o salário de reserva quanto o salário </w:t>
      </w:r>
      <w:r>
        <w:lastRenderedPageBreak/>
        <w:t>definido pelo empregador são mais altos, como mostra o ponto B. Isso fornece o segundo ponto na curva de ajuste de salários no painel inferior.</w:t>
      </w:r>
    </w:p>
    <w:p w14:paraId="29E042FB" w14:textId="77777777" w:rsidR="00E06B0E" w:rsidRDefault="00E06B0E" w:rsidP="00E06B0E">
      <w:r>
        <w:t xml:space="preserve">Quando Rob e Doug Gray escreverem sua biografia, eles rotularão o ponto B como uma Era de Ouro, no início deste século, quando Rob estava morando na Tailândia e voando para seu trabalho em </w:t>
      </w:r>
      <w:proofErr w:type="spellStart"/>
      <w:r>
        <w:t>Borroloola</w:t>
      </w:r>
      <w:proofErr w:type="spellEnd"/>
      <w:r>
        <w:t xml:space="preserve">, e seu pai estava operando guindastes gigantes na mina de </w:t>
      </w:r>
      <w:proofErr w:type="spellStart"/>
      <w:r>
        <w:t>Pilbara</w:t>
      </w:r>
      <w:proofErr w:type="spellEnd"/>
      <w:r>
        <w:t>. O ponto A é o Paraíso Perdido, depois que o boom dos minerais terminou.</w:t>
      </w:r>
    </w:p>
    <w:p w14:paraId="36FBB676" w14:textId="36ABA66E" w:rsidR="00E06B0E" w:rsidRDefault="00E06B0E" w:rsidP="00E06B0E">
      <w:r>
        <w:t>Derivamos a curva de fixação de salários como parte do modelo de disciplina</w:t>
      </w:r>
      <w:r w:rsidR="001313D3">
        <w:rPr>
          <w:rStyle w:val="Refdenotaderodap"/>
        </w:rPr>
        <w:footnoteReference w:id="10"/>
      </w:r>
      <w:r>
        <w:t>, que foi projetado para ilustrar como os funcionários e os empregadores interagem ao definir salários e determinar o nível de esforço no trabalho. Usaremos o mesmo modelo quando descrevermos as políticas governamentais para alterar o nível de desemprego em toda a economia. Mais adiante nesta unidade, examinaremos as maneiras pelas quais os sindicatos podem afetar o processo de fixação de salários e, assim, alterar o funcionamento do mercado de trabalho.</w:t>
      </w:r>
    </w:p>
    <w:p w14:paraId="2E75529E" w14:textId="77777777" w:rsidR="00957A65" w:rsidRPr="00957A65" w:rsidRDefault="00957A65" w:rsidP="00957A65">
      <w:pPr>
        <w:rPr>
          <w:b/>
          <w:bCs/>
        </w:rPr>
      </w:pPr>
      <w:r w:rsidRPr="00957A65">
        <w:rPr>
          <w:b/>
          <w:bCs/>
        </w:rPr>
        <w:t>Salários reais e salários nominais</w:t>
      </w:r>
    </w:p>
    <w:p w14:paraId="65EF3D88" w14:textId="1EAA4351" w:rsidR="00957A65" w:rsidRDefault="00957A65" w:rsidP="00957A65">
      <w:r>
        <w:t>Quando o empregador define o salário, ele é definido em termos nominais, ou seja, em euros, dólares ou pesos, por exemplo. Mas os trabalhadores se preocupam com o que podem comprar com seus salários. Eles se preocupam com o salário real</w:t>
      </w:r>
      <w:r w:rsidR="0090105F">
        <w:rPr>
          <w:rStyle w:val="Refdenotaderodap"/>
        </w:rPr>
        <w:footnoteReference w:id="11"/>
      </w:r>
      <w:r>
        <w:t>, que é escrito como w = W/P, onde P é o nível de preços na economia. O nível de preço é construído combinando os preços dos bens e serviços em uma cesta típica de bens consumidos pelo trabalhador. Um exemplo de nível de preço é o índice de preços ao consumidor (IPC)</w:t>
      </w:r>
      <w:r w:rsidR="006414AB">
        <w:rPr>
          <w:rStyle w:val="Refdenotaderodap"/>
        </w:rPr>
        <w:footnoteReference w:id="12"/>
      </w:r>
      <w:r>
        <w:t>. Ao longo da análise da interação entre empregado e empregador no estabelecimento de salários, usamos o salário real, w, porque é o salário real que motiva o trabalhador a trabalhar duro.</w:t>
      </w:r>
    </w:p>
    <w:p w14:paraId="10E19587" w14:textId="77777777" w:rsidR="00957A65" w:rsidRPr="00D14EA0" w:rsidRDefault="00957A65" w:rsidP="00957A65">
      <w:pPr>
        <w:rPr>
          <w:b/>
          <w:bCs/>
        </w:rPr>
      </w:pPr>
      <w:r w:rsidRPr="00D14EA0">
        <w:rPr>
          <w:b/>
          <w:bCs/>
        </w:rPr>
        <w:t>A curva de fixação de salários para a economia dos EUA</w:t>
      </w:r>
    </w:p>
    <w:p w14:paraId="39321477" w14:textId="77777777" w:rsidR="00957A65" w:rsidRDefault="00957A65" w:rsidP="00957A65">
      <w:r>
        <w:t>A Figura 8.6 é uma curva de fixação de salários estimada a partir de dados para os EUA. Observe que, na Figura 8.6, o eixo horizontal mostra a taxa de desemprego explicitamente, caindo da esquerda para a direita. No eixo vertical está o salário real, medido pelos ganhos anuais reais. Usando dados sobre taxas de desemprego e salários em áreas locais, os economistas podem estimar e traçar a curva de fixação de salários para uma economia.</w:t>
      </w:r>
    </w:p>
    <w:p w14:paraId="245FAC28" w14:textId="3B0B91E2" w:rsidR="007A024A" w:rsidRDefault="00957A65" w:rsidP="00957A65">
      <w:r>
        <w:t xml:space="preserve">As curvas de fixação de salários foram estimadas para muitas economias. David </w:t>
      </w:r>
      <w:proofErr w:type="spellStart"/>
      <w:r>
        <w:t>Blanchflower</w:t>
      </w:r>
      <w:proofErr w:type="spellEnd"/>
      <w:r>
        <w:t xml:space="preserve"> e Andrew Oswald explicam como isso é feito em seu artigo '</w:t>
      </w:r>
      <w:hyperlink r:id="rId21" w:history="1">
        <w:r w:rsidRPr="007A66F3">
          <w:rPr>
            <w:rStyle w:val="Hyperlink"/>
          </w:rPr>
          <w:t xml:space="preserve">The </w:t>
        </w:r>
        <w:proofErr w:type="spellStart"/>
        <w:r w:rsidRPr="007A66F3">
          <w:rPr>
            <w:rStyle w:val="Hyperlink"/>
          </w:rPr>
          <w:t>Wage</w:t>
        </w:r>
        <w:proofErr w:type="spellEnd"/>
        <w:r w:rsidRPr="007A66F3">
          <w:rPr>
            <w:rStyle w:val="Hyperlink"/>
          </w:rPr>
          <w:t xml:space="preserve"> Curve</w:t>
        </w:r>
      </w:hyperlink>
      <w:r>
        <w:t>'.</w:t>
      </w:r>
    </w:p>
    <w:p w14:paraId="45E86E28" w14:textId="67CAD8BD" w:rsidR="007A66F3" w:rsidRDefault="00935749" w:rsidP="00957A65">
      <w:r w:rsidRPr="00935749">
        <w:t>Figura 8.6 Curva de fixação de salário estimada para a economia dos EUA (1979-2013).</w:t>
      </w:r>
    </w:p>
    <w:p w14:paraId="6BE9B894" w14:textId="22B9EFA8" w:rsidR="00935749" w:rsidRDefault="00935749" w:rsidP="00957A65">
      <w:r>
        <w:rPr>
          <w:noProof/>
        </w:rPr>
        <w:lastRenderedPageBreak/>
        <w:drawing>
          <wp:inline distT="0" distB="0" distL="0" distR="0" wp14:anchorId="0F55B1C6" wp14:editId="1981C6F2">
            <wp:extent cx="5400040" cy="3653790"/>
            <wp:effectExtent l="0" t="0" r="0" b="381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3653790"/>
                    </a:xfrm>
                    <a:prstGeom prst="rect">
                      <a:avLst/>
                    </a:prstGeom>
                    <a:noFill/>
                    <a:ln>
                      <a:noFill/>
                    </a:ln>
                  </pic:spPr>
                </pic:pic>
              </a:graphicData>
            </a:graphic>
          </wp:inline>
        </w:drawing>
      </w:r>
    </w:p>
    <w:p w14:paraId="522BCD48" w14:textId="2CA0F8FC" w:rsidR="00935749" w:rsidRPr="007C0F89" w:rsidRDefault="00C076A1" w:rsidP="00957A65">
      <w:pPr>
        <w:rPr>
          <w:rFonts w:cstheme="minorHAnsi"/>
        </w:rPr>
      </w:pPr>
      <w:r w:rsidRPr="007C0F89">
        <w:rPr>
          <w:rFonts w:cstheme="minorHAnsi"/>
          <w:shd w:val="clear" w:color="auto" w:fill="FFFFFF"/>
        </w:rPr>
        <w:t>Estima</w:t>
      </w:r>
      <w:r w:rsidRPr="007C0F89">
        <w:rPr>
          <w:rFonts w:cstheme="minorHAnsi"/>
          <w:shd w:val="clear" w:color="auto" w:fill="FFFFFF"/>
        </w:rPr>
        <w:t>da por</w:t>
      </w:r>
      <w:r w:rsidRPr="007C0F89">
        <w:rPr>
          <w:rFonts w:cstheme="minorHAnsi"/>
          <w:shd w:val="clear" w:color="auto" w:fill="FFFFFF"/>
        </w:rPr>
        <w:t xml:space="preserve"> Stephen </w:t>
      </w:r>
      <w:proofErr w:type="spellStart"/>
      <w:r w:rsidRPr="007C0F89">
        <w:rPr>
          <w:rFonts w:cstheme="minorHAnsi"/>
          <w:shd w:val="clear" w:color="auto" w:fill="FFFFFF"/>
        </w:rPr>
        <w:t>Machin</w:t>
      </w:r>
      <w:proofErr w:type="spellEnd"/>
      <w:r w:rsidRPr="007C0F89">
        <w:rPr>
          <w:rFonts w:cstheme="minorHAnsi"/>
          <w:shd w:val="clear" w:color="auto" w:fill="FFFFFF"/>
        </w:rPr>
        <w:t xml:space="preserve"> (UCL, 2015) </w:t>
      </w:r>
      <w:r w:rsidR="007C0F89">
        <w:rPr>
          <w:rFonts w:cstheme="minorHAnsi"/>
          <w:shd w:val="clear" w:color="auto" w:fill="FFFFFF"/>
        </w:rPr>
        <w:t xml:space="preserve">a partir </w:t>
      </w:r>
      <w:r w:rsidR="007C0F89" w:rsidRPr="007C0F89">
        <w:rPr>
          <w:rFonts w:cstheme="minorHAnsi"/>
          <w:shd w:val="clear" w:color="auto" w:fill="FFFFFF"/>
        </w:rPr>
        <w:t xml:space="preserve">dos </w:t>
      </w:r>
      <w:proofErr w:type="spellStart"/>
      <w:r w:rsidR="007C0F89" w:rsidRPr="007C0F89">
        <w:rPr>
          <w:rFonts w:cstheme="minorHAnsi"/>
          <w:shd w:val="clear" w:color="auto" w:fill="FFFFFF"/>
        </w:rPr>
        <w:t>microdados</w:t>
      </w:r>
      <w:proofErr w:type="spellEnd"/>
      <w:r w:rsidR="007C0F89" w:rsidRPr="007C0F89">
        <w:rPr>
          <w:rFonts w:cstheme="minorHAnsi"/>
          <w:shd w:val="clear" w:color="auto" w:fill="FFFFFF"/>
        </w:rPr>
        <w:t xml:space="preserve"> do </w:t>
      </w:r>
      <w:proofErr w:type="spellStart"/>
      <w:r w:rsidR="007C0F89" w:rsidRPr="007C0F89">
        <w:rPr>
          <w:rFonts w:cstheme="minorHAnsi"/>
          <w:shd w:val="clear" w:color="auto" w:fill="FFFFFF"/>
        </w:rPr>
        <w:t>Current</w:t>
      </w:r>
      <w:proofErr w:type="spellEnd"/>
      <w:r w:rsidR="007C0F89" w:rsidRPr="007C0F89">
        <w:rPr>
          <w:rFonts w:cstheme="minorHAnsi"/>
          <w:shd w:val="clear" w:color="auto" w:fill="FFFFFF"/>
        </w:rPr>
        <w:t xml:space="preserve"> </w:t>
      </w:r>
      <w:proofErr w:type="spellStart"/>
      <w:r w:rsidR="007C0F89" w:rsidRPr="007C0F89">
        <w:rPr>
          <w:rFonts w:cstheme="minorHAnsi"/>
          <w:shd w:val="clear" w:color="auto" w:fill="FFFFFF"/>
        </w:rPr>
        <w:t>Population</w:t>
      </w:r>
      <w:proofErr w:type="spellEnd"/>
      <w:r w:rsidR="007C0F89" w:rsidRPr="007C0F89">
        <w:rPr>
          <w:rFonts w:cstheme="minorHAnsi"/>
          <w:shd w:val="clear" w:color="auto" w:fill="FFFFFF"/>
        </w:rPr>
        <w:t xml:space="preserve"> </w:t>
      </w:r>
      <w:proofErr w:type="spellStart"/>
      <w:r w:rsidR="007C0F89" w:rsidRPr="007C0F89">
        <w:rPr>
          <w:rFonts w:cstheme="minorHAnsi"/>
          <w:shd w:val="clear" w:color="auto" w:fill="FFFFFF"/>
        </w:rPr>
        <w:t>Survey</w:t>
      </w:r>
      <w:proofErr w:type="spellEnd"/>
      <w:r w:rsidR="007C0F89" w:rsidRPr="007C0F89">
        <w:rPr>
          <w:rFonts w:cstheme="minorHAnsi"/>
          <w:shd w:val="clear" w:color="auto" w:fill="FFFFFF"/>
        </w:rPr>
        <w:t xml:space="preserve"> dos Grupos de Rotação de Saída de 1979 a 2013</w:t>
      </w:r>
      <w:r w:rsidRPr="007C0F89">
        <w:rPr>
          <w:rFonts w:cstheme="minorHAnsi"/>
          <w:shd w:val="clear" w:color="auto" w:fill="FFFFFF"/>
        </w:rPr>
        <w:t>.</w:t>
      </w:r>
    </w:p>
    <w:p w14:paraId="30FA8FF9" w14:textId="77777777" w:rsidR="005C2C6E" w:rsidRPr="005C2C6E" w:rsidRDefault="005C2C6E" w:rsidP="005C2C6E">
      <w:pPr>
        <w:rPr>
          <w:b/>
          <w:bCs/>
        </w:rPr>
      </w:pPr>
      <w:r w:rsidRPr="005C2C6E">
        <w:rPr>
          <w:b/>
          <w:bCs/>
        </w:rPr>
        <w:t>Simplificando o modelo</w:t>
      </w:r>
    </w:p>
    <w:p w14:paraId="1772083E" w14:textId="77777777" w:rsidR="005C2C6E" w:rsidRDefault="005C2C6E" w:rsidP="005C2C6E">
      <w:r>
        <w:t>Podemos simplificar o problema de motivação do trabalhador e a curva salarial, deixando apenas dois níveis de esforço:</w:t>
      </w:r>
    </w:p>
    <w:p w14:paraId="68EC41D6" w14:textId="77777777" w:rsidR="00B6714E" w:rsidRDefault="005C2C6E" w:rsidP="005C2C6E">
      <w:pPr>
        <w:pStyle w:val="PargrafodaLista"/>
        <w:numPr>
          <w:ilvl w:val="0"/>
          <w:numId w:val="7"/>
        </w:numPr>
      </w:pPr>
      <w:r>
        <w:t xml:space="preserve">"Trabalho": fornecendo o nível de esforço que os proprietários e gerentes da empresa estabeleceram como </w:t>
      </w:r>
      <w:proofErr w:type="spellStart"/>
      <w:r>
        <w:t>suficiente</w:t>
      </w:r>
      <w:proofErr w:type="spellEnd"/>
    </w:p>
    <w:p w14:paraId="092B251C" w14:textId="40424F89" w:rsidR="005C2C6E" w:rsidRDefault="00B6714E" w:rsidP="005C2C6E">
      <w:pPr>
        <w:pStyle w:val="PargrafodaLista"/>
        <w:numPr>
          <w:ilvl w:val="0"/>
          <w:numId w:val="7"/>
        </w:numPr>
      </w:pPr>
      <w:r>
        <w:t>Esquivar-se (</w:t>
      </w:r>
      <w:proofErr w:type="spellStart"/>
      <w:r w:rsidR="005C2C6E">
        <w:t>Shirking</w:t>
      </w:r>
      <w:proofErr w:type="spellEnd"/>
      <w:r>
        <w:t>)</w:t>
      </w:r>
      <w:r w:rsidR="005C2C6E">
        <w:t>: sem esforço algum.</w:t>
      </w:r>
    </w:p>
    <w:p w14:paraId="573B670E" w14:textId="77777777" w:rsidR="005C2C6E" w:rsidRDefault="005C2C6E" w:rsidP="005C2C6E">
      <w:r>
        <w:t>Isso será útil mais tarde, pois permitirá que tomemos o nível de esforço dado com os salários definidos para garantir isso.</w:t>
      </w:r>
    </w:p>
    <w:p w14:paraId="5DE65E09" w14:textId="5C7AB943" w:rsidR="00D332F5" w:rsidRPr="007C0F89" w:rsidRDefault="005C2C6E" w:rsidP="005C2C6E">
      <w:r>
        <w:t>Nesse caso, o trabalhador é representado como semelhante a uma máquina com apenas uma velocidade e está "ligado" ou "desligado". Conforme mostrado na Figura 8.7, a curva de salário é o limite entre duas 'regiões': acima e acima da curva de salário estão todas as combinações de salário real e nível de emprego para o qual os funcionários trabalham e abaixo dela as combinações para as quais os funcionários se esquivam.</w:t>
      </w:r>
    </w:p>
    <w:p w14:paraId="69B27461" w14:textId="7A5730E5" w:rsidR="00D332F5" w:rsidRDefault="00A12771">
      <w:r w:rsidRPr="00A12771">
        <w:t>Figura 8.7 A curva de fixação de salário: O nível de salário necessário para fazer os funcionários trabalharem em vez de se esquivar.</w:t>
      </w:r>
    </w:p>
    <w:p w14:paraId="7DFBA90A" w14:textId="56DD7F5E" w:rsidR="00A12771" w:rsidRDefault="00965708">
      <w:r>
        <w:rPr>
          <w:noProof/>
        </w:rPr>
        <w:lastRenderedPageBreak/>
        <w:drawing>
          <wp:inline distT="0" distB="0" distL="0" distR="0" wp14:anchorId="23EF9130" wp14:editId="5BF81228">
            <wp:extent cx="5400040" cy="3026410"/>
            <wp:effectExtent l="0" t="0" r="0" b="254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3026410"/>
                    </a:xfrm>
                    <a:prstGeom prst="rect">
                      <a:avLst/>
                    </a:prstGeom>
                    <a:noFill/>
                    <a:ln>
                      <a:noFill/>
                    </a:ln>
                  </pic:spPr>
                </pic:pic>
              </a:graphicData>
            </a:graphic>
          </wp:inline>
        </w:drawing>
      </w:r>
    </w:p>
    <w:p w14:paraId="0C4813F9" w14:textId="77777777" w:rsidR="00965708" w:rsidRDefault="00965708" w:rsidP="00965708">
      <w:r>
        <w:t>Usaremos essa simplificação de 'trabalho ou evasão' no modelo a partir de agora.</w:t>
      </w:r>
    </w:p>
    <w:p w14:paraId="6F9F992D" w14:textId="77777777" w:rsidR="00965708" w:rsidRPr="00E86564" w:rsidRDefault="00965708" w:rsidP="00965708">
      <w:pPr>
        <w:rPr>
          <w:b/>
          <w:bCs/>
        </w:rPr>
      </w:pPr>
      <w:r w:rsidRPr="00E86564">
        <w:rPr>
          <w:b/>
          <w:bCs/>
        </w:rPr>
        <w:t>O que muda a curva de fixação de salários?</w:t>
      </w:r>
    </w:p>
    <w:p w14:paraId="58C45379" w14:textId="05574C32" w:rsidR="00965708" w:rsidRDefault="00965708" w:rsidP="00965708">
      <w:r>
        <w:t xml:space="preserve">O que determina a altura da curva de fixação de salário? Na Unidade 6, estudamos os determinantes do custo da perda de emprego. Para qualquer taxa de desemprego, uma alteração em qualquer um dos elementos que aumenta a renda </w:t>
      </w:r>
      <w:r w:rsidR="00E86564">
        <w:t>do trabalho</w:t>
      </w:r>
      <w:r w:rsidR="001A781B">
        <w:rPr>
          <w:rStyle w:val="Refdenotaderodap"/>
        </w:rPr>
        <w:footnoteReference w:id="13"/>
      </w:r>
      <w:r>
        <w:t xml:space="preserve"> </w:t>
      </w:r>
      <w:r w:rsidR="001A781B">
        <w:t>do</w:t>
      </w:r>
      <w:r>
        <w:t xml:space="preserve"> trabalhador que obtém do trabalho desloca a curva de fixação de salário para baixo, como mostra a tabela na Figura 8.8.</w:t>
      </w:r>
    </w:p>
    <w:p w14:paraId="229B956F" w14:textId="71419A1E" w:rsidR="00965708" w:rsidRDefault="00965708" w:rsidP="00965708">
      <w:r>
        <w:t xml:space="preserve">Por exemplo, como um subsídio de desemprego mais baixo o torna mais caro se você perder o emprego, seu aluguel é mais alto e a empresa pode definir um salário mais baixo e você trabalhará, em vez de se esquivar. Outro exemplo é um aumento da força de trabalho. Se houver mais pessoas procurando emprego, você pode esperar permanecer sem trabalho por mais tempo se perder o emprego. Isso aumenta </w:t>
      </w:r>
      <w:r w:rsidR="007F00E8">
        <w:t xml:space="preserve">as rendas </w:t>
      </w:r>
      <w:r>
        <w:t>que você recebe do seu emprego atual e desloca a curva de fixação dos salários para baixo.</w:t>
      </w:r>
    </w:p>
    <w:p w14:paraId="0A6C1623" w14:textId="0657C898" w:rsidR="00965708" w:rsidRPr="007C0F89" w:rsidRDefault="00965708" w:rsidP="00965708">
      <w:r>
        <w:t>Uma nova tecnologia que permite o monitoramento mais fácil dos desvios (como o uso de rastreadores GPS em caminhões, monitorando sua localização a qualquer momento) torna a detecção dos desvios menos onerosa; a empresa pode definir um salário mais baixo e o trabalhador trabalhará em vez de se esquivar. A curva de fixação de salários muda para baixo.</w:t>
      </w:r>
    </w:p>
    <w:p w14:paraId="29494B0F" w14:textId="77777777" w:rsidR="001B35B9" w:rsidRPr="001B35B9" w:rsidRDefault="001B35B9" w:rsidP="001B35B9">
      <w:pPr>
        <w:rPr>
          <w:b/>
          <w:bCs/>
        </w:rPr>
      </w:pPr>
      <w:r w:rsidRPr="001B35B9">
        <w:rPr>
          <w:b/>
          <w:bCs/>
        </w:rPr>
        <w:t>EXERCÍCIO 8.2 TRANSFORMAÇÕES NA CURVA DE CONFIGURAÇÃO DE SALÁRIOS</w:t>
      </w:r>
    </w:p>
    <w:p w14:paraId="7AAC53E3" w14:textId="77777777" w:rsidR="001B35B9" w:rsidRDefault="001B35B9" w:rsidP="001B35B9">
      <w:pPr>
        <w:pStyle w:val="PargrafodaLista"/>
        <w:numPr>
          <w:ilvl w:val="0"/>
          <w:numId w:val="8"/>
        </w:numPr>
      </w:pPr>
      <w:r>
        <w:t>Voltando à Unidade 6, forneça uma breve explicação sobre a mudança na curva de ajuste de salário para cada linha da Figura 8.8, usando um diagrama para mostrar a melhor função de resposta e a curva de ajuste de salário. Para a segunda e terceira linhas, dê um exemplo de um local de trabalho do mundo real.</w:t>
      </w:r>
    </w:p>
    <w:p w14:paraId="7E27A9C4" w14:textId="799C4267" w:rsidR="00D332F5" w:rsidRPr="007C0F89" w:rsidRDefault="001B35B9" w:rsidP="001B35B9">
      <w:pPr>
        <w:pStyle w:val="PargrafodaLista"/>
        <w:numPr>
          <w:ilvl w:val="0"/>
          <w:numId w:val="8"/>
        </w:numPr>
      </w:pPr>
      <w:r>
        <w:lastRenderedPageBreak/>
        <w:t>Explique por que um aumento na taxa de desemprego altera a melhor função de resposta, mas não a curva de fixação de salários.</w:t>
      </w:r>
    </w:p>
    <w:p w14:paraId="52A8C00F" w14:textId="7D6DEF07" w:rsidR="00D332F5" w:rsidRDefault="005D1C61">
      <w:r w:rsidRPr="005D1C61">
        <w:t>Figura 8.8 Mudanças na curva de fixação de salários.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79"/>
        <w:gridCol w:w="3515"/>
      </w:tblGrid>
      <w:tr w:rsidR="00C5098B" w:rsidRPr="00C5098B" w14:paraId="14C1D414" w14:textId="77777777" w:rsidTr="00C5098B">
        <w:trPr>
          <w:tblHeader/>
        </w:trPr>
        <w:tc>
          <w:tcPr>
            <w:tcW w:w="0" w:type="auto"/>
            <w:tcMar>
              <w:top w:w="0" w:type="dxa"/>
              <w:left w:w="0" w:type="dxa"/>
              <w:bottom w:w="0" w:type="dxa"/>
              <w:right w:w="120" w:type="dxa"/>
            </w:tcMar>
            <w:vAlign w:val="bottom"/>
            <w:hideMark/>
          </w:tcPr>
          <w:p w14:paraId="5992B9CB" w14:textId="6449DA84" w:rsidR="00C5098B" w:rsidRPr="00C5098B" w:rsidRDefault="00C5098B" w:rsidP="00C5098B">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Mudanças</w:t>
            </w:r>
          </w:p>
        </w:tc>
        <w:tc>
          <w:tcPr>
            <w:tcW w:w="0" w:type="auto"/>
            <w:tcMar>
              <w:top w:w="0" w:type="dxa"/>
              <w:left w:w="0" w:type="dxa"/>
              <w:bottom w:w="0" w:type="dxa"/>
              <w:right w:w="120" w:type="dxa"/>
            </w:tcMar>
            <w:vAlign w:val="bottom"/>
            <w:hideMark/>
          </w:tcPr>
          <w:p w14:paraId="6CEE806D" w14:textId="39DDE9E3" w:rsidR="00C5098B" w:rsidRPr="00C5098B" w:rsidRDefault="00CB0FEA" w:rsidP="00C5098B">
            <w:pPr>
              <w:spacing w:after="0" w:line="240" w:lineRule="auto"/>
              <w:jc w:val="center"/>
              <w:rPr>
                <w:rFonts w:eastAsia="Times New Roman" w:cstheme="minorHAnsi"/>
                <w:b/>
                <w:bCs/>
                <w:color w:val="222222"/>
                <w:sz w:val="20"/>
                <w:szCs w:val="20"/>
                <w:lang w:eastAsia="pt-BR"/>
              </w:rPr>
            </w:pPr>
            <w:r w:rsidRPr="00CB0FEA">
              <w:rPr>
                <w:rFonts w:eastAsia="Times New Roman" w:cstheme="minorHAnsi"/>
                <w:b/>
                <w:bCs/>
                <w:color w:val="222222"/>
                <w:sz w:val="20"/>
                <w:szCs w:val="20"/>
                <w:lang w:eastAsia="pt-BR"/>
              </w:rPr>
              <w:t>Desloca a curva de fixação de salário</w:t>
            </w:r>
          </w:p>
        </w:tc>
      </w:tr>
      <w:tr w:rsidR="00C5098B" w:rsidRPr="00C5098B" w14:paraId="351A5C17" w14:textId="77777777" w:rsidTr="00C5098B">
        <w:tc>
          <w:tcPr>
            <w:tcW w:w="0" w:type="auto"/>
            <w:tcMar>
              <w:top w:w="0" w:type="dxa"/>
              <w:left w:w="0" w:type="dxa"/>
              <w:bottom w:w="0" w:type="dxa"/>
              <w:right w:w="120" w:type="dxa"/>
            </w:tcMar>
            <w:vAlign w:val="bottom"/>
            <w:hideMark/>
          </w:tcPr>
          <w:p w14:paraId="6AF1CE1E" w14:textId="3EB7076A" w:rsidR="00C5098B" w:rsidRPr="00C5098B" w:rsidRDefault="00424E31" w:rsidP="00C5098B">
            <w:pPr>
              <w:spacing w:after="0" w:line="240" w:lineRule="auto"/>
              <w:rPr>
                <w:rFonts w:eastAsia="Times New Roman" w:cstheme="minorHAnsi"/>
                <w:color w:val="222222"/>
                <w:sz w:val="20"/>
                <w:szCs w:val="20"/>
                <w:lang w:eastAsia="pt-BR"/>
              </w:rPr>
            </w:pPr>
            <w:r w:rsidRPr="00424E31">
              <w:rPr>
                <w:rFonts w:eastAsia="Times New Roman" w:cstheme="minorHAnsi"/>
                <w:color w:val="222222"/>
                <w:sz w:val="20"/>
                <w:szCs w:val="20"/>
                <w:lang w:eastAsia="pt-BR"/>
              </w:rPr>
              <w:t>Redução do subsídio de desemprego</w:t>
            </w:r>
          </w:p>
        </w:tc>
        <w:tc>
          <w:tcPr>
            <w:tcW w:w="0" w:type="auto"/>
            <w:tcMar>
              <w:top w:w="0" w:type="dxa"/>
              <w:left w:w="0" w:type="dxa"/>
              <w:bottom w:w="0" w:type="dxa"/>
              <w:right w:w="120" w:type="dxa"/>
            </w:tcMar>
            <w:vAlign w:val="bottom"/>
            <w:hideMark/>
          </w:tcPr>
          <w:p w14:paraId="597D4058" w14:textId="37DA64C3" w:rsidR="00C5098B" w:rsidRPr="00C5098B" w:rsidRDefault="00CB0FEA" w:rsidP="00C5098B">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Para baixo</w:t>
            </w:r>
          </w:p>
        </w:tc>
      </w:tr>
      <w:tr w:rsidR="00C5098B" w:rsidRPr="00C5098B" w14:paraId="17B3D61F" w14:textId="77777777" w:rsidTr="00C5098B">
        <w:tc>
          <w:tcPr>
            <w:tcW w:w="0" w:type="auto"/>
            <w:tcMar>
              <w:top w:w="0" w:type="dxa"/>
              <w:left w:w="0" w:type="dxa"/>
              <w:bottom w:w="0" w:type="dxa"/>
              <w:right w:w="120" w:type="dxa"/>
            </w:tcMar>
            <w:vAlign w:val="bottom"/>
            <w:hideMark/>
          </w:tcPr>
          <w:p w14:paraId="4F4BBC51" w14:textId="0D7CE211" w:rsidR="00C5098B" w:rsidRPr="00C5098B" w:rsidRDefault="00424E31" w:rsidP="00C5098B">
            <w:pPr>
              <w:spacing w:after="0" w:line="240" w:lineRule="auto"/>
              <w:rPr>
                <w:rFonts w:eastAsia="Times New Roman" w:cstheme="minorHAnsi"/>
                <w:color w:val="222222"/>
                <w:sz w:val="20"/>
                <w:szCs w:val="20"/>
                <w:lang w:eastAsia="pt-BR"/>
              </w:rPr>
            </w:pPr>
            <w:r w:rsidRPr="00424E31">
              <w:rPr>
                <w:rFonts w:eastAsia="Times New Roman" w:cstheme="minorHAnsi"/>
                <w:color w:val="222222"/>
                <w:sz w:val="20"/>
                <w:szCs w:val="20"/>
                <w:lang w:eastAsia="pt-BR"/>
              </w:rPr>
              <w:t>Aumento do estigma social associado ao desemprego</w:t>
            </w:r>
          </w:p>
        </w:tc>
        <w:tc>
          <w:tcPr>
            <w:tcW w:w="0" w:type="auto"/>
            <w:tcMar>
              <w:top w:w="0" w:type="dxa"/>
              <w:left w:w="0" w:type="dxa"/>
              <w:bottom w:w="0" w:type="dxa"/>
              <w:right w:w="120" w:type="dxa"/>
            </w:tcMar>
            <w:vAlign w:val="bottom"/>
            <w:hideMark/>
          </w:tcPr>
          <w:p w14:paraId="278440BA" w14:textId="44303FAA" w:rsidR="00C5098B" w:rsidRPr="00C5098B" w:rsidRDefault="00CB0FEA" w:rsidP="00C5098B">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Para baixo</w:t>
            </w:r>
          </w:p>
        </w:tc>
      </w:tr>
      <w:tr w:rsidR="00C5098B" w:rsidRPr="00C5098B" w14:paraId="53AE9326" w14:textId="77777777" w:rsidTr="00C5098B">
        <w:tc>
          <w:tcPr>
            <w:tcW w:w="0" w:type="auto"/>
            <w:tcMar>
              <w:top w:w="0" w:type="dxa"/>
              <w:left w:w="0" w:type="dxa"/>
              <w:bottom w:w="0" w:type="dxa"/>
              <w:right w:w="120" w:type="dxa"/>
            </w:tcMar>
            <w:vAlign w:val="bottom"/>
            <w:hideMark/>
          </w:tcPr>
          <w:p w14:paraId="692A1FBA" w14:textId="394666CB" w:rsidR="00C5098B" w:rsidRPr="00C5098B" w:rsidRDefault="00424E31" w:rsidP="00C5098B">
            <w:pPr>
              <w:spacing w:after="0" w:line="240" w:lineRule="auto"/>
              <w:rPr>
                <w:rFonts w:eastAsia="Times New Roman" w:cstheme="minorHAnsi"/>
                <w:color w:val="222222"/>
                <w:sz w:val="20"/>
                <w:szCs w:val="20"/>
                <w:lang w:eastAsia="pt-BR"/>
              </w:rPr>
            </w:pPr>
            <w:r w:rsidRPr="00424E31">
              <w:rPr>
                <w:rFonts w:eastAsia="Times New Roman" w:cstheme="minorHAnsi"/>
                <w:color w:val="222222"/>
                <w:sz w:val="20"/>
                <w:szCs w:val="20"/>
                <w:lang w:eastAsia="pt-BR"/>
              </w:rPr>
              <w:t xml:space="preserve">Uma diminuição na </w:t>
            </w:r>
            <w:proofErr w:type="spellStart"/>
            <w:r w:rsidRPr="00424E31">
              <w:rPr>
                <w:rFonts w:eastAsia="Times New Roman" w:cstheme="minorHAnsi"/>
                <w:color w:val="222222"/>
                <w:sz w:val="20"/>
                <w:szCs w:val="20"/>
                <w:lang w:eastAsia="pt-BR"/>
              </w:rPr>
              <w:t>desutilidade</w:t>
            </w:r>
            <w:proofErr w:type="spellEnd"/>
            <w:r w:rsidRPr="00424E31">
              <w:rPr>
                <w:rFonts w:eastAsia="Times New Roman" w:cstheme="minorHAnsi"/>
                <w:color w:val="222222"/>
                <w:sz w:val="20"/>
                <w:szCs w:val="20"/>
                <w:lang w:eastAsia="pt-BR"/>
              </w:rPr>
              <w:t xml:space="preserve"> do trabalho</w:t>
            </w:r>
          </w:p>
        </w:tc>
        <w:tc>
          <w:tcPr>
            <w:tcW w:w="0" w:type="auto"/>
            <w:tcMar>
              <w:top w:w="0" w:type="dxa"/>
              <w:left w:w="0" w:type="dxa"/>
              <w:bottom w:w="0" w:type="dxa"/>
              <w:right w:w="120" w:type="dxa"/>
            </w:tcMar>
            <w:vAlign w:val="bottom"/>
            <w:hideMark/>
          </w:tcPr>
          <w:p w14:paraId="101012D1" w14:textId="37F311B2" w:rsidR="00C5098B" w:rsidRPr="00C5098B" w:rsidRDefault="00CB0FEA" w:rsidP="00C5098B">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Para baixo</w:t>
            </w:r>
          </w:p>
        </w:tc>
      </w:tr>
    </w:tbl>
    <w:p w14:paraId="7D77D9F9" w14:textId="5CE24EB7" w:rsidR="005D1C61" w:rsidRDefault="005D1C61"/>
    <w:p w14:paraId="7053601C" w14:textId="77777777" w:rsidR="006431D4" w:rsidRPr="006431D4" w:rsidRDefault="006431D4">
      <w:pPr>
        <w:rPr>
          <w:b/>
          <w:bCs/>
        </w:rPr>
      </w:pPr>
      <w:r w:rsidRPr="006431D4">
        <w:rPr>
          <w:b/>
          <w:bCs/>
        </w:rPr>
        <w:t>Pergunta 8.2 Escolha a (s) resposta (s) correta (s)</w:t>
      </w:r>
    </w:p>
    <w:p w14:paraId="798B9499" w14:textId="77777777" w:rsidR="006431D4" w:rsidRDefault="006431D4">
      <w:r w:rsidRPr="006431D4">
        <w:t>A Figura 8.5 mostra a curva de fixação de salários e como é derivada usando a melhor função de resposta dos funcionários e as linhas de isoc</w:t>
      </w:r>
      <w:r>
        <w:t>u</w:t>
      </w:r>
      <w:r w:rsidRPr="006431D4">
        <w:t>st</w:t>
      </w:r>
      <w:r>
        <w:t>o</w:t>
      </w:r>
      <w:r w:rsidRPr="006431D4">
        <w:t xml:space="preserve"> para o esforço dos empregadores.</w:t>
      </w:r>
    </w:p>
    <w:p w14:paraId="2F7B6939" w14:textId="77777777" w:rsidR="006431D4" w:rsidRDefault="006431D4">
      <w:r w:rsidRPr="006431D4">
        <w:t>Com base nesta figura:</w:t>
      </w:r>
    </w:p>
    <w:p w14:paraId="55F0C228" w14:textId="77777777" w:rsidR="006431D4" w:rsidRDefault="006431D4">
      <w:r w:rsidRPr="006431D4">
        <w:t>Um corte no subsídio de desemprego deslocaria a melhor função de resposta para a esquerda e aumentaria a curva de fixação de salários.</w:t>
      </w:r>
    </w:p>
    <w:p w14:paraId="36737F18" w14:textId="77777777" w:rsidR="006431D4" w:rsidRDefault="006431D4">
      <w:r w:rsidRPr="006431D4">
        <w:t>Se o período esperado de desemprego aumentasse, mudaria a melhor função de resposta para a direita, aumentando a curva de fixação de salários.</w:t>
      </w:r>
    </w:p>
    <w:p w14:paraId="2853D6CB" w14:textId="77777777" w:rsidR="006431D4" w:rsidRDefault="006431D4">
      <w:r w:rsidRPr="006431D4">
        <w:t>Num país em que o estigma associado ao desemprego é alto, a curva de fixação de salários seria menor.</w:t>
      </w:r>
    </w:p>
    <w:p w14:paraId="70F29B91" w14:textId="07DF9B42" w:rsidR="00424E31" w:rsidRPr="007C0F89" w:rsidRDefault="006431D4">
      <w:r w:rsidRPr="006431D4">
        <w:t>Uma queda repentina na população em idade ativa (devido, por exemplo, à aposentadoria da geração baby-boomer) reduziria a curva de fixação de salários.</w:t>
      </w:r>
    </w:p>
    <w:p w14:paraId="2EDCE308" w14:textId="3363FCD8" w:rsidR="00D332F5" w:rsidRDefault="00D332F5"/>
    <w:p w14:paraId="6A51F45E" w14:textId="77777777" w:rsidR="00A07594" w:rsidRPr="00A07594" w:rsidRDefault="00A07594">
      <w:pPr>
        <w:rPr>
          <w:b/>
          <w:bCs/>
        </w:rPr>
      </w:pPr>
      <w:r w:rsidRPr="00A07594">
        <w:rPr>
          <w:b/>
          <w:bCs/>
        </w:rPr>
        <w:t xml:space="preserve">8.5 </w:t>
      </w:r>
      <w:r w:rsidRPr="00A07594">
        <w:rPr>
          <w:b/>
          <w:bCs/>
        </w:rPr>
        <w:t>O mercado do produto e a curva de fixação de preços (empresas e clientes)</w:t>
      </w:r>
    </w:p>
    <w:p w14:paraId="661DF0A1" w14:textId="77777777" w:rsidR="004E26F6" w:rsidRDefault="00A07594">
      <w:r w:rsidRPr="00A07594">
        <w:t>Somente a curva de fixação de salários não fixa o nível de emprego no modelo - a economia pode estar em qualquer combinação de emprego e o salário real ao longo dela. Para definir isso, precisamos atrair o mercado de bens e serviços, o mercado de produtos e outra curva, a curva de fixação de preços (PS)</w:t>
      </w:r>
      <w:r>
        <w:rPr>
          <w:rStyle w:val="Refdenotaderodap"/>
        </w:rPr>
        <w:footnoteReference w:id="14"/>
      </w:r>
      <w:r w:rsidRPr="00A07594">
        <w:t>.</w:t>
      </w:r>
    </w:p>
    <w:p w14:paraId="51017463" w14:textId="77777777" w:rsidR="004E26F6" w:rsidRDefault="00A07594">
      <w:r w:rsidRPr="00A07594">
        <w:t>Ele recebe esse nome porque fornece ao salário real o resultado da escolha pelo departamento de marketing da empresa de um preço maximizador de lucro para seus produtos. Veremos como essa curva de definição de preços é determinada logo abaixo; mas primeiro explicamos como reunir o mercado de trabalho e o mercado de produtos nas curvas WS e PS fornece as informações necessárias para determinar o nível de salário e emprego na economia.</w:t>
      </w:r>
    </w:p>
    <w:p w14:paraId="4AB70397" w14:textId="77777777" w:rsidR="004E26F6" w:rsidRDefault="00A07594">
      <w:r w:rsidRPr="00A07594">
        <w:t>As duas curvas se cruzam com o salário real e o nível de emprego (e a taxa de desemprego associada) que a economia pode sustentar. É um equilíbrio no mercado de trabalho e no mercado do produto porque:</w:t>
      </w:r>
    </w:p>
    <w:p w14:paraId="61F896CF" w14:textId="77777777" w:rsidR="004E26F6" w:rsidRDefault="00A07594" w:rsidP="004E26F6">
      <w:pPr>
        <w:pStyle w:val="PargrafodaLista"/>
        <w:numPr>
          <w:ilvl w:val="0"/>
          <w:numId w:val="9"/>
        </w:numPr>
      </w:pPr>
      <w:r w:rsidRPr="00A07594">
        <w:lastRenderedPageBreak/>
        <w:t>Se a economia estiver na curva de fixação de salários, os trabalhadores não se esquivarão: a esse índice de desemprego, esse é o salário real pelo qual os trabalhadores fornecerão esforços adequados e a produção poderá ocorrer.</w:t>
      </w:r>
    </w:p>
    <w:p w14:paraId="1DE7AECE" w14:textId="66944A70" w:rsidR="006431D4" w:rsidRPr="007C0F89" w:rsidRDefault="00A07594" w:rsidP="004E26F6">
      <w:pPr>
        <w:pStyle w:val="PargrafodaLista"/>
        <w:numPr>
          <w:ilvl w:val="0"/>
          <w:numId w:val="9"/>
        </w:numPr>
      </w:pPr>
      <w:r w:rsidRPr="00A07594">
        <w:t>Se a economia está na curva de fixação de preços, dados os custos e a margem de lucro, as empresas estão definindo seu preço maximizador de lucro: O resultado dessa decisão é um salário real mostrado pela curva de fixação de preços.</w:t>
      </w:r>
    </w:p>
    <w:p w14:paraId="678A8646" w14:textId="77777777" w:rsidR="00E351FE" w:rsidRDefault="00E351FE">
      <w:r w:rsidRPr="00E351FE">
        <w:t>Quando a economia está na intersecção das curvas de salários e preços, os funcionários fazem um esforço adequado e as empresas estão dispostas a empregar esse número de trabalhadores porque, dada a demanda que enfrentam por sua produção e seus custos, as empresas estão definindo seus preço maximizador de lucro.</w:t>
      </w:r>
    </w:p>
    <w:p w14:paraId="6AFE6CBD" w14:textId="19F8DA5B" w:rsidR="00D332F5" w:rsidRPr="007C0F89" w:rsidRDefault="00E351FE">
      <w:r w:rsidRPr="00E351FE">
        <w:t>Isso é chamado de desemprego estrutural</w:t>
      </w:r>
      <w:r>
        <w:rPr>
          <w:rStyle w:val="Refdenotaderodap"/>
        </w:rPr>
        <w:footnoteReference w:id="15"/>
      </w:r>
      <w:r w:rsidRPr="00E351FE">
        <w:t>, porque é o nível de equilíbrio do desemprego determinado pelas duas curvas, representando a estrutura da economia: fixação de preços maximizadora de lucros pelas empresas nos mercados de produtos e fixação de salários maximizadora de lucro pelas empresas nos mercados de trabalho. O desemprego estrutural é afetado por mudanças nas curvas de fixação de salários e preços. O chamado desemprego cíclico varia ao longo do ciclo comercial (abordamos isso no final desta unidade).</w:t>
      </w:r>
    </w:p>
    <w:p w14:paraId="2AA1573A" w14:textId="77777777" w:rsidR="00AE5BE2" w:rsidRPr="00AE5BE2" w:rsidRDefault="00AE5BE2">
      <w:pPr>
        <w:rPr>
          <w:b/>
          <w:bCs/>
        </w:rPr>
      </w:pPr>
      <w:r w:rsidRPr="00AE5BE2">
        <w:rPr>
          <w:b/>
          <w:bCs/>
        </w:rPr>
        <w:t>Fixação de preços e salário real de fixação de preços: um exemplo numérico</w:t>
      </w:r>
    </w:p>
    <w:p w14:paraId="5CE26C10" w14:textId="77777777" w:rsidR="00AE5BE2" w:rsidRDefault="00AE5BE2">
      <w:r w:rsidRPr="00AE5BE2">
        <w:t>Para entender a id</w:t>
      </w:r>
      <w:r>
        <w:t>e</w:t>
      </w:r>
      <w:r w:rsidRPr="00AE5BE2">
        <w:t>ia-chave na qual o salário real de fixação de preços se baseia, pense primeiro em uma economia composta por apenas uma única empresa.</w:t>
      </w:r>
    </w:p>
    <w:p w14:paraId="2AC8A166" w14:textId="77777777" w:rsidR="00994FD7" w:rsidRDefault="00AE5BE2" w:rsidP="00994FD7">
      <w:pPr>
        <w:pStyle w:val="PargrafodaLista"/>
        <w:numPr>
          <w:ilvl w:val="0"/>
          <w:numId w:val="10"/>
        </w:numPr>
      </w:pPr>
      <w:r w:rsidRPr="00AE5BE2">
        <w:t>Emprega muitos trabalhadores, pagando-lhes um salário nominal, W: Isso é definido pela empresa como descrito na seção anterior e na Unidade 6.</w:t>
      </w:r>
    </w:p>
    <w:p w14:paraId="72BAD532" w14:textId="77777777" w:rsidR="00994FD7" w:rsidRDefault="00AE5BE2" w:rsidP="00994FD7">
      <w:pPr>
        <w:pStyle w:val="PargrafodaLista"/>
        <w:numPr>
          <w:ilvl w:val="0"/>
          <w:numId w:val="10"/>
        </w:numPr>
      </w:pPr>
      <w:r w:rsidRPr="00AE5BE2">
        <w:t>Vende seu produto a um preço P: Isso também é definido pela empresa e descrito na Unidade 7.</w:t>
      </w:r>
    </w:p>
    <w:p w14:paraId="36EF4459" w14:textId="77777777" w:rsidR="00994FD7" w:rsidRDefault="00AE5BE2" w:rsidP="00994FD7">
      <w:r w:rsidRPr="00AE5BE2">
        <w:t>O salário real que os trabalhadores recebem será W / P. Em nosso modelo muito simples, o preço estabelecido pela empresa também é o nível de preços para a economia. Isso nos diz quantas unidades de produção eles podem comprar com o que recebem por uma hora de trabalho.</w:t>
      </w:r>
    </w:p>
    <w:p w14:paraId="65241DDD" w14:textId="77777777" w:rsidR="00994FD7" w:rsidRDefault="00AE5BE2" w:rsidP="00994FD7">
      <w:r w:rsidRPr="00AE5BE2">
        <w:t xml:space="preserve">Pense em como os proprietários da empresa definirão o preço pelo qual venderão o produto. Seu raciocínio foi explicado na Unidade 7 e está representado na Figura 8.9. Dados seus custos, incluindo o salário que pagam a seus trabalhadores, e a curva de demanda de seu produto, eles escolherão o ponto na curva de demanda que está na curva </w:t>
      </w:r>
      <w:proofErr w:type="spellStart"/>
      <w:r w:rsidRPr="00AE5BE2">
        <w:t>iso</w:t>
      </w:r>
      <w:r w:rsidR="00994FD7">
        <w:t>lucro</w:t>
      </w:r>
      <w:proofErr w:type="spellEnd"/>
      <w:r w:rsidR="00994FD7">
        <w:t xml:space="preserve"> </w:t>
      </w:r>
      <w:r w:rsidRPr="00AE5BE2">
        <w:t>mais alta, ou seja, no ponto A, com o preço PA.</w:t>
      </w:r>
    </w:p>
    <w:p w14:paraId="3D9E8FC3" w14:textId="10C3AF80" w:rsidR="00D332F5" w:rsidRDefault="00AE5BE2" w:rsidP="00994FD7">
      <w:r w:rsidRPr="00AE5BE2">
        <w:t xml:space="preserve">Dado o salário que a empresa está pagando, W, esse preço determinará o salário real. Então W / PA é o salário real que está na curva de fixação de preços. Observe que, a partir da figura que a empresa escolheu um preço mais alto PB, seus lucros teriam sido menores (mostrados pela curva </w:t>
      </w:r>
      <w:proofErr w:type="spellStart"/>
      <w:r w:rsidRPr="00AE5BE2">
        <w:t>iso</w:t>
      </w:r>
      <w:r w:rsidR="00994FD7">
        <w:t>lucro</w:t>
      </w:r>
      <w:proofErr w:type="spellEnd"/>
      <w:r w:rsidR="00994FD7">
        <w:t xml:space="preserve"> </w:t>
      </w:r>
      <w:r w:rsidRPr="00AE5BE2">
        <w:t>mais baixa) e o salário real também teria sido menor (com um W constante e um P mais alto, salário real é mais baixo). Se eles tivessem escolhido o ponto C e o preço do PC, os lucros também teriam sido menores, mas nesse caso o salário real teria sido maior.</w:t>
      </w:r>
    </w:p>
    <w:p w14:paraId="7FEDB8AB" w14:textId="77777777" w:rsidR="00EF7470" w:rsidRDefault="00EF7470" w:rsidP="00994FD7">
      <w:r w:rsidRPr="00EF7470">
        <w:t>O salário real de fixação de preços é o salário real que resulta quando a empresa estabelece um preço para maximizar seus lucros.</w:t>
      </w:r>
    </w:p>
    <w:p w14:paraId="3E308430" w14:textId="1DB9E75E" w:rsidR="00994FD7" w:rsidRPr="007C0F89" w:rsidRDefault="00EF7470" w:rsidP="00994FD7">
      <w:r w:rsidRPr="00EF7470">
        <w:lastRenderedPageBreak/>
        <w:t>Figura 8.9 A empresa estabelece o preço de maximização do lucro, P; dado o salário nominal, W, isso fornece o salário real na curva de fixação de preços, W / P.</w:t>
      </w:r>
    </w:p>
    <w:p w14:paraId="06FE047C" w14:textId="72539EC5" w:rsidR="00D332F5" w:rsidRDefault="00805AE5">
      <w:r>
        <w:rPr>
          <w:noProof/>
        </w:rPr>
        <w:drawing>
          <wp:inline distT="0" distB="0" distL="0" distR="0" wp14:anchorId="773E6688" wp14:editId="102B9083">
            <wp:extent cx="5400040" cy="2910205"/>
            <wp:effectExtent l="0" t="0" r="0" b="444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2910205"/>
                    </a:xfrm>
                    <a:prstGeom prst="rect">
                      <a:avLst/>
                    </a:prstGeom>
                    <a:noFill/>
                    <a:ln>
                      <a:noFill/>
                    </a:ln>
                  </pic:spPr>
                </pic:pic>
              </a:graphicData>
            </a:graphic>
          </wp:inline>
        </w:drawing>
      </w:r>
    </w:p>
    <w:p w14:paraId="1464D985" w14:textId="77777777" w:rsidR="00C840CC" w:rsidRDefault="00C840CC">
      <w:r w:rsidRPr="00C840CC">
        <w:t>No seu preço de maximização de lucro - onde a curva de lucro é tangente à curva de demanda - o preço está acima do custo marginal da empresa</w:t>
      </w:r>
      <w:r>
        <w:rPr>
          <w:rStyle w:val="Refdenotaderodap"/>
        </w:rPr>
        <w:footnoteReference w:id="16"/>
      </w:r>
      <w:r w:rsidRPr="00C840CC">
        <w:t>. Lembre-se de que, no caso em que o custo médio (ou custo unitário) é constante, as curvas de custo médio e marginal coincidem. Essa diferença é chamada de margem de lucro</w:t>
      </w:r>
      <w:r>
        <w:rPr>
          <w:rStyle w:val="Refdenotaderodap"/>
        </w:rPr>
        <w:footnoteReference w:id="17"/>
      </w:r>
      <w:r w:rsidRPr="00C840CC">
        <w:t>, que a empresa recebe em cada unidade de produção vendida.</w:t>
      </w:r>
    </w:p>
    <w:p w14:paraId="4B8732C0" w14:textId="77777777" w:rsidR="00D43E2D" w:rsidRDefault="00C840CC">
      <w:r w:rsidRPr="00C840CC">
        <w:t>O tamanho da margem de lucro depende da extensão da concorrência no mercado pelo produto da empresa, medida pela elasticidade da demanda</w:t>
      </w:r>
      <w:r w:rsidR="0072702E">
        <w:rPr>
          <w:rStyle w:val="Refdenotaderodap"/>
        </w:rPr>
        <w:footnoteReference w:id="18"/>
      </w:r>
      <w:r w:rsidRPr="00C840CC">
        <w:t>. Se a demanda é mais elástica, a curva de demanda é mais plana e, como vimos na Unidade 7, isso significa que há concorrentes mais próximos da empresa e sua margem de lucro é menor.</w:t>
      </w:r>
    </w:p>
    <w:p w14:paraId="0CFED9B7" w14:textId="0C9476E2" w:rsidR="00805AE5" w:rsidRDefault="00C840CC">
      <w:r w:rsidRPr="00C840CC">
        <w:t xml:space="preserve">Ao dividir a margem de lucro (uma quantia em dólar) pelo preço (em dólares), obtemos a </w:t>
      </w:r>
      <w:r w:rsidR="00B9440A">
        <w:t>markup</w:t>
      </w:r>
      <w:r w:rsidR="00B9440A">
        <w:rPr>
          <w:rStyle w:val="Refdenotaderodap"/>
        </w:rPr>
        <w:footnoteReference w:id="19"/>
      </w:r>
      <w:r w:rsidRPr="00C840CC">
        <w:t>, μ (um número entre zero e um), escolhido pela empresa quando define seu preço. Isso resume as condições competitivas na economia (uma marcação mais baixa indica condições mais competitivas).</w:t>
      </w:r>
    </w:p>
    <w:p w14:paraId="4F3F599D" w14:textId="77777777" w:rsidR="00844A4E" w:rsidRPr="00844A4E" w:rsidRDefault="00844A4E">
      <w:pPr>
        <w:rPr>
          <w:b/>
          <w:bCs/>
        </w:rPr>
      </w:pPr>
      <w:r w:rsidRPr="00844A4E">
        <w:rPr>
          <w:b/>
          <w:bCs/>
        </w:rPr>
        <w:t>Derivação do salário real de fixação de preços: um exemplo numérico</w:t>
      </w:r>
    </w:p>
    <w:p w14:paraId="1013AEDA" w14:textId="77777777" w:rsidR="00161D06" w:rsidRDefault="00844A4E">
      <w:r w:rsidRPr="00844A4E">
        <w:t xml:space="preserve">Para derivar o salário real de fixação de preços, usamos três informações sobre a economia. O salário nominal por hora dividido pela produtividade horária é o custo médio (ou por unidade) de produção da empresa. O terceiro elemento é </w:t>
      </w:r>
      <w:r w:rsidR="00161D06">
        <w:t>o markup</w:t>
      </w:r>
      <w:r w:rsidRPr="00844A4E">
        <w:t xml:space="preserve">, que, como vimos na Unidade 7, reflete as condições competitivas da economia. Mesmo em nosso modelo de economia única, existem duas fontes de pressão competitiva sobre a empresa. A primeira é a ameaça de novas </w:t>
      </w:r>
      <w:r w:rsidRPr="00844A4E">
        <w:lastRenderedPageBreak/>
        <w:t>empresas iniciantes e a segunda é de bens e serviços produzidos no exterior e consumidos pelas famílias na economia doméstica.</w:t>
      </w:r>
    </w:p>
    <w:p w14:paraId="30AA4EB5" w14:textId="77777777" w:rsidR="00161D06" w:rsidRDefault="00844A4E">
      <w:r w:rsidRPr="00844A4E">
        <w:t>Dada essa informação, e antes de desenhar um diagrama, podemos fazer um cálculo simples para calcular o valor do salário real resultante da fixação de preços no mercado do produto.</w:t>
      </w:r>
    </w:p>
    <w:p w14:paraId="3DEDFAB0" w14:textId="77777777" w:rsidR="006B3351" w:rsidRDefault="00844A4E">
      <w:r w:rsidRPr="00844A4E">
        <w:t>Em nosso exemplo numérico, o salário é de US $ 15 por hora. Produtividade horária do trabalho</w:t>
      </w:r>
      <w:r w:rsidR="00161D06">
        <w:rPr>
          <w:rStyle w:val="Refdenotaderodap"/>
        </w:rPr>
        <w:footnoteReference w:id="20"/>
      </w:r>
      <w:r w:rsidRPr="00844A4E">
        <w:t xml:space="preserve"> é 2 - ou seja, um trabalhador produz 2 unidades por hora - e assumimos que isso não varia com a quantidade produzida. Este é o produto médio d</w:t>
      </w:r>
      <w:r w:rsidR="00C54DBE">
        <w:t>o</w:t>
      </w:r>
      <w:r w:rsidRPr="00844A4E">
        <w:t xml:space="preserve"> trabalho</w:t>
      </w:r>
      <w:r w:rsidR="006B3351">
        <w:rPr>
          <w:rStyle w:val="Refdenotaderodap"/>
        </w:rPr>
        <w:footnoteReference w:id="21"/>
      </w:r>
      <w:r w:rsidRPr="00844A4E">
        <w:t>, λ (lambda). Dividir o salário por produtividade por hora implica que o custo marginal (e médio) da produção, também chamado de custo unitário, seja de US $ 15/2 = US $ 7,50.</w:t>
      </w:r>
    </w:p>
    <w:p w14:paraId="77151973" w14:textId="77777777" w:rsidR="00557920" w:rsidRDefault="00557920">
      <w:r>
        <w:t>O markup</w:t>
      </w:r>
      <w:r w:rsidR="00844A4E" w:rsidRPr="00844A4E">
        <w:t>, chamad</w:t>
      </w:r>
      <w:r>
        <w:t>o</w:t>
      </w:r>
      <w:r w:rsidR="00844A4E" w:rsidRPr="00844A4E">
        <w:t xml:space="preserve"> mu (μ), é 0,25, ou equivalente, 25%. Consulte a caixa "</w:t>
      </w:r>
      <w:hyperlink r:id="rId25" w:anchor="find-out-more-the-size-of-the-markup-chosen-by-the-firm" w:history="1">
        <w:r w:rsidR="00844A4E" w:rsidRPr="00557920">
          <w:rPr>
            <w:rStyle w:val="Hyperlink"/>
          </w:rPr>
          <w:t>Saiba mais</w:t>
        </w:r>
      </w:hyperlink>
      <w:r w:rsidR="00844A4E" w:rsidRPr="00844A4E">
        <w:t>" para ver que a elasticidade da demanda nesse caso é 4, o que significa que um aumento de 1% no preço estaria associado a uma queda de 4% na quantidade demandada.</w:t>
      </w:r>
    </w:p>
    <w:p w14:paraId="36A17353" w14:textId="14228145" w:rsidR="00B9440A" w:rsidRDefault="00844A4E">
      <w:r w:rsidRPr="00844A4E">
        <w:t xml:space="preserve">Dada essa informação, a maximização do lucro (quando a curva </w:t>
      </w:r>
      <w:proofErr w:type="spellStart"/>
      <w:r w:rsidRPr="00844A4E">
        <w:t>iso</w:t>
      </w:r>
      <w:r w:rsidR="00557920">
        <w:t>lucro</w:t>
      </w:r>
      <w:proofErr w:type="spellEnd"/>
      <w:r w:rsidRPr="00844A4E">
        <w:t xml:space="preserve"> é tangencial à curva de demanda) significa que:</w:t>
      </w:r>
    </w:p>
    <w:p w14:paraId="0AC5F0FD" w14:textId="5A402C7D" w:rsidR="00557920" w:rsidRPr="007C0F89" w:rsidRDefault="00D6024B">
      <m:oMathPara>
        <m:oMath>
          <m:r>
            <w:rPr>
              <w:rFonts w:ascii="Cambria Math" w:hAnsi="Cambria Math"/>
            </w:rPr>
            <m:t>μ=</m:t>
          </m:r>
          <m:f>
            <m:fPr>
              <m:ctrlPr>
                <w:rPr>
                  <w:rFonts w:ascii="Cambria Math" w:hAnsi="Cambria Math"/>
                  <w:i/>
                </w:rPr>
              </m:ctrlPr>
            </m:fPr>
            <m:num>
              <m:r>
                <w:rPr>
                  <w:rFonts w:ascii="Cambria Math" w:hAnsi="Cambria Math"/>
                </w:rPr>
                <m:t>lucro marginal</m:t>
              </m:r>
            </m:num>
            <m:den>
              <m:r>
                <w:rPr>
                  <w:rFonts w:ascii="Cambria Math" w:hAnsi="Cambria Math"/>
                </w:rPr>
                <m:t>P</m:t>
              </m:r>
            </m:den>
          </m:f>
          <m:r>
            <w:rPr>
              <w:rFonts w:ascii="Cambria Math" w:hAnsi="Cambria Math"/>
            </w:rPr>
            <m:t>=</m:t>
          </m:r>
          <m:f>
            <m:fPr>
              <m:ctrlPr>
                <w:rPr>
                  <w:rFonts w:ascii="Cambria Math" w:hAnsi="Cambria Math"/>
                  <w:i/>
                </w:rPr>
              </m:ctrlPr>
            </m:fPr>
            <m:num>
              <m:r>
                <w:rPr>
                  <w:rFonts w:ascii="Cambria Math" w:hAnsi="Cambria Math"/>
                </w:rPr>
                <m:t>P-MC</m:t>
              </m:r>
            </m:num>
            <m:den>
              <m:r>
                <w:rPr>
                  <w:rFonts w:ascii="Cambria Math" w:hAnsi="Cambria Math"/>
                </w:rPr>
                <m:t>P</m:t>
              </m:r>
            </m:den>
          </m:f>
        </m:oMath>
      </m:oMathPara>
    </w:p>
    <w:p w14:paraId="6B7DB517" w14:textId="77777777" w:rsidR="00195245" w:rsidRDefault="0066163C">
      <w:r w:rsidRPr="0066163C">
        <w:t>onde MC é o custo marginal da empresa. (Para ver a álgebra subjacente, leia a caixa "Saiba mais" no final desta seção.)</w:t>
      </w:r>
    </w:p>
    <w:p w14:paraId="21336D11" w14:textId="77777777" w:rsidR="00195245" w:rsidRDefault="0066163C">
      <w:r w:rsidRPr="0066163C">
        <w:t xml:space="preserve">Aplicando a equação ao nosso exemplo, temos 0,25 = (P - 7,50) / P e, a partir disso, podemos calcular que a empresa define o preço em US $ 10. Voltando ao caminho contrário, quando o preço é de US $ 10 e o custo marginal é de US $ 7,50, podemos confirmar que </w:t>
      </w:r>
      <w:r w:rsidR="00195245">
        <w:t>o markup</w:t>
      </w:r>
      <w:r w:rsidRPr="0066163C">
        <w:t xml:space="preserve"> é de 0,25 ou 25%.</w:t>
      </w:r>
    </w:p>
    <w:p w14:paraId="59FEB7F3" w14:textId="2FEC8EEA" w:rsidR="00D332F5" w:rsidRPr="007C0F89" w:rsidRDefault="0066163C">
      <w:r w:rsidRPr="0066163C">
        <w:t>Usando essas informações, podemos calcular o salário real na economia, implícito pela empresa que estabelece seu preço para maximizar os lucros:</w:t>
      </w:r>
    </w:p>
    <w:p w14:paraId="1BE3DA3E" w14:textId="30DC865D" w:rsidR="00D332F5" w:rsidRPr="00195245" w:rsidRDefault="00195245">
      <w:pPr>
        <w:rPr>
          <w:rFonts w:eastAsiaTheme="minorEastAsia"/>
        </w:rPr>
      </w:pPr>
      <m:oMathPara>
        <m:oMath>
          <m:f>
            <m:fPr>
              <m:ctrlPr>
                <w:rPr>
                  <w:rFonts w:ascii="Cambria Math" w:hAnsi="Cambria Math"/>
                  <w:i/>
                </w:rPr>
              </m:ctrlPr>
            </m:fPr>
            <m:num>
              <m:r>
                <w:rPr>
                  <w:rFonts w:ascii="Cambria Math" w:hAnsi="Cambria Math"/>
                </w:rPr>
                <m:t>W</m:t>
              </m:r>
            </m:num>
            <m:den>
              <m:r>
                <w:rPr>
                  <w:rFonts w:ascii="Cambria Math" w:hAnsi="Cambria Math"/>
                </w:rPr>
                <m:t>P</m:t>
              </m:r>
            </m:den>
          </m:f>
          <m:r>
            <w:rPr>
              <w:rFonts w:ascii="Cambria Math" w:hAnsi="Cambria Math"/>
            </w:rPr>
            <m:t>=</m:t>
          </m:r>
          <m:f>
            <m:fPr>
              <m:ctrlPr>
                <w:rPr>
                  <w:rFonts w:ascii="Cambria Math" w:hAnsi="Cambria Math"/>
                  <w:i/>
                </w:rPr>
              </m:ctrlPr>
            </m:fPr>
            <m:num>
              <m:r>
                <w:rPr>
                  <w:rFonts w:ascii="Cambria Math" w:hAnsi="Cambria Math"/>
                </w:rPr>
                <m:t>15</m:t>
              </m:r>
            </m:num>
            <m:den>
              <m:r>
                <w:rPr>
                  <w:rFonts w:ascii="Cambria Math" w:hAnsi="Cambria Math"/>
                </w:rPr>
                <m:t>10</m:t>
              </m:r>
            </m:den>
          </m:f>
          <m:r>
            <w:rPr>
              <w:rFonts w:ascii="Cambria Math" w:hAnsi="Cambria Math"/>
            </w:rPr>
            <m:t>=1,5</m:t>
          </m:r>
        </m:oMath>
      </m:oMathPara>
    </w:p>
    <w:p w14:paraId="744A484E" w14:textId="77777777" w:rsidR="00563EAE" w:rsidRDefault="00563EAE">
      <w:pPr>
        <w:rPr>
          <w:rFonts w:eastAsiaTheme="minorEastAsia"/>
        </w:rPr>
      </w:pPr>
      <w:r w:rsidRPr="00563EAE">
        <w:rPr>
          <w:rFonts w:eastAsiaTheme="minorEastAsia"/>
        </w:rPr>
        <w:t>Observe que o salário real está em unidades de produção, não em dólares. Mostra quanto os trabalhadores da produção podem comprar com o seu salário por hora. Esse número é o salário real de fixação de preços.</w:t>
      </w:r>
    </w:p>
    <w:p w14:paraId="171B73BB" w14:textId="60C4DBE9" w:rsidR="00195245" w:rsidRDefault="00563EAE">
      <w:pPr>
        <w:rPr>
          <w:rFonts w:eastAsiaTheme="minorEastAsia"/>
        </w:rPr>
      </w:pPr>
      <w:r w:rsidRPr="00563EAE">
        <w:rPr>
          <w:rFonts w:eastAsiaTheme="minorEastAsia"/>
        </w:rPr>
        <w:t>O salário real de fixação de preços pode ser escrito como:</w:t>
      </w:r>
    </w:p>
    <w:p w14:paraId="7B3551FB" w14:textId="18750BD6" w:rsidR="00563EAE" w:rsidRPr="00BD30ED" w:rsidRDefault="006120AF">
      <w:pPr>
        <w:rPr>
          <w:rFonts w:eastAsiaTheme="minorEastAsia"/>
        </w:rPr>
      </w:pPr>
      <m:oMathPara>
        <m:oMath>
          <m:f>
            <m:fPr>
              <m:ctrlPr>
                <w:rPr>
                  <w:rFonts w:ascii="Cambria Math" w:hAnsi="Cambria Math"/>
                  <w:i/>
                </w:rPr>
              </m:ctrlPr>
            </m:fPr>
            <m:num>
              <m:r>
                <w:rPr>
                  <w:rFonts w:ascii="Cambria Math" w:hAnsi="Cambria Math"/>
                </w:rPr>
                <m:t>W</m:t>
              </m:r>
            </m:num>
            <m:den>
              <m:r>
                <w:rPr>
                  <w:rFonts w:ascii="Cambria Math" w:hAnsi="Cambria Math"/>
                </w:rPr>
                <m:t>P</m:t>
              </m:r>
            </m:den>
          </m:f>
          <m:r>
            <w:rPr>
              <w:rFonts w:ascii="Cambria Math" w:hAnsi="Cambria Math"/>
            </w:rPr>
            <m:t>=</m:t>
          </m:r>
          <m:r>
            <w:rPr>
              <w:rFonts w:ascii="Cambria Math" w:hAnsi="Cambria Math"/>
            </w:rPr>
            <m:t>λ</m:t>
          </m:r>
          <m:d>
            <m:dPr>
              <m:ctrlPr>
                <w:rPr>
                  <w:rFonts w:ascii="Cambria Math" w:hAnsi="Cambria Math"/>
                  <w:i/>
                </w:rPr>
              </m:ctrlPr>
            </m:dPr>
            <m:e>
              <m:r>
                <w:rPr>
                  <w:rFonts w:ascii="Cambria Math" w:hAnsi="Cambria Math"/>
                </w:rPr>
                <m:t>1-μ</m:t>
              </m:r>
            </m:e>
          </m:d>
        </m:oMath>
      </m:oMathPara>
    </w:p>
    <w:p w14:paraId="5D53D0CE" w14:textId="2680CE70" w:rsidR="00BD30ED" w:rsidRDefault="00DD734B">
      <w:pPr>
        <w:rPr>
          <w:rFonts w:eastAsiaTheme="minorEastAsia"/>
        </w:rPr>
      </w:pPr>
      <w:r w:rsidRPr="00DD734B">
        <w:rPr>
          <w:rFonts w:eastAsiaTheme="minorEastAsia"/>
        </w:rPr>
        <w:t>Usando os números do nosso exemplo, o salário real de fixação de preços é:</w:t>
      </w:r>
    </w:p>
    <w:p w14:paraId="5ECFB43B" w14:textId="180EBD54" w:rsidR="00DD734B" w:rsidRPr="00DD734B" w:rsidRDefault="00DD734B" w:rsidP="00DD734B">
      <w:pPr>
        <w:rPr>
          <w:rFonts w:eastAsiaTheme="minorEastAsia"/>
        </w:rPr>
      </w:pPr>
      <m:oMathPara>
        <m:oMath>
          <m:f>
            <m:fPr>
              <m:ctrlPr>
                <w:rPr>
                  <w:rFonts w:ascii="Cambria Math" w:hAnsi="Cambria Math"/>
                  <w:i/>
                </w:rPr>
              </m:ctrlPr>
            </m:fPr>
            <m:num>
              <m:r>
                <w:rPr>
                  <w:rFonts w:ascii="Cambria Math" w:hAnsi="Cambria Math"/>
                </w:rPr>
                <m:t>W</m:t>
              </m:r>
            </m:num>
            <m:den>
              <m:r>
                <w:rPr>
                  <w:rFonts w:ascii="Cambria Math" w:hAnsi="Cambria Math"/>
                </w:rPr>
                <m:t>P</m:t>
              </m:r>
            </m:den>
          </m:f>
          <m:r>
            <w:rPr>
              <w:rFonts w:ascii="Cambria Math" w:hAnsi="Cambria Math"/>
            </w:rPr>
            <m:t>=</m:t>
          </m:r>
          <m:r>
            <w:rPr>
              <w:rFonts w:ascii="Cambria Math" w:hAnsi="Cambria Math"/>
            </w:rPr>
            <m:t>2</m:t>
          </m:r>
          <m:d>
            <m:dPr>
              <m:ctrlPr>
                <w:rPr>
                  <w:rFonts w:ascii="Cambria Math" w:hAnsi="Cambria Math"/>
                  <w:i/>
                </w:rPr>
              </m:ctrlPr>
            </m:dPr>
            <m:e>
              <m:r>
                <w:rPr>
                  <w:rFonts w:ascii="Cambria Math" w:hAnsi="Cambria Math"/>
                </w:rPr>
                <m:t>1-</m:t>
              </m:r>
              <m:r>
                <w:rPr>
                  <w:rFonts w:ascii="Cambria Math" w:hAnsi="Cambria Math"/>
                </w:rPr>
                <m:t>0,25</m:t>
              </m:r>
            </m:e>
          </m:d>
          <m:r>
            <w:rPr>
              <w:rFonts w:ascii="Cambria Math" w:hAnsi="Cambria Math"/>
            </w:rPr>
            <m:t>=1,5</m:t>
          </m:r>
        </m:oMath>
      </m:oMathPara>
    </w:p>
    <w:p w14:paraId="03FF563B" w14:textId="77777777" w:rsidR="00BB28ED" w:rsidRDefault="00BB28ED" w:rsidP="00DD734B">
      <w:pPr>
        <w:rPr>
          <w:rFonts w:eastAsiaTheme="minorEastAsia"/>
        </w:rPr>
      </w:pPr>
      <w:r w:rsidRPr="00BB28ED">
        <w:rPr>
          <w:rFonts w:eastAsiaTheme="minorEastAsia"/>
        </w:rPr>
        <w:lastRenderedPageBreak/>
        <w:t>A produção por trabalhador por hora (2 unidades) é dividida em 1,5, que vai para os empregados no salário real, e 0,5, para os proprietários como lucro. Os proprietários recebem um quarto da produção por trabalhador e os trabalhadores recebem três quartos.</w:t>
      </w:r>
    </w:p>
    <w:p w14:paraId="37DB9455" w14:textId="77777777" w:rsidR="0093245C" w:rsidRDefault="00BB28ED" w:rsidP="00DD734B">
      <w:pPr>
        <w:rPr>
          <w:rFonts w:eastAsiaTheme="minorEastAsia"/>
        </w:rPr>
      </w:pPr>
      <w:r w:rsidRPr="00BB28ED">
        <w:rPr>
          <w:rFonts w:eastAsiaTheme="minorEastAsia"/>
        </w:rPr>
        <w:t>produção por</w:t>
      </w:r>
      <w:r>
        <w:rPr>
          <w:rFonts w:eastAsiaTheme="minorEastAsia"/>
        </w:rPr>
        <w:t xml:space="preserve"> </w:t>
      </w:r>
      <w:r w:rsidRPr="00BB28ED">
        <w:rPr>
          <w:rFonts w:eastAsiaTheme="minorEastAsia"/>
        </w:rPr>
        <w:t>trabalhador por hora</w:t>
      </w:r>
      <w:r w:rsidR="0093245C">
        <w:rPr>
          <w:rFonts w:eastAsiaTheme="minorEastAsia"/>
        </w:rPr>
        <w:t xml:space="preserve"> </w:t>
      </w:r>
      <w:r w:rsidRPr="00BB28ED">
        <w:rPr>
          <w:rFonts w:eastAsiaTheme="minorEastAsia"/>
        </w:rPr>
        <w:t>=</w:t>
      </w:r>
      <w:r w:rsidR="0093245C">
        <w:rPr>
          <w:rFonts w:eastAsiaTheme="minorEastAsia"/>
        </w:rPr>
        <w:t xml:space="preserve"> </w:t>
      </w:r>
      <w:r w:rsidRPr="00BB28ED">
        <w:rPr>
          <w:rFonts w:eastAsiaTheme="minorEastAsia"/>
        </w:rPr>
        <w:t>sal</w:t>
      </w:r>
      <w:r w:rsidR="0093245C">
        <w:rPr>
          <w:rFonts w:eastAsiaTheme="minorEastAsia"/>
        </w:rPr>
        <w:t>á</w:t>
      </w:r>
      <w:r w:rsidRPr="00BB28ED">
        <w:rPr>
          <w:rFonts w:eastAsiaTheme="minorEastAsia"/>
        </w:rPr>
        <w:t>rio real</w:t>
      </w:r>
      <w:r w:rsidR="0093245C">
        <w:rPr>
          <w:rFonts w:eastAsiaTheme="minorEastAsia"/>
        </w:rPr>
        <w:t xml:space="preserve"> </w:t>
      </w:r>
      <w:r w:rsidRPr="00BB28ED">
        <w:rPr>
          <w:rFonts w:eastAsiaTheme="minorEastAsia"/>
        </w:rPr>
        <w:t>por hora</w:t>
      </w:r>
      <w:r w:rsidR="0093245C">
        <w:rPr>
          <w:rFonts w:eastAsiaTheme="minorEastAsia"/>
        </w:rPr>
        <w:t xml:space="preserve"> </w:t>
      </w:r>
      <w:r w:rsidRPr="00BB28ED">
        <w:rPr>
          <w:rFonts w:eastAsiaTheme="minorEastAsia"/>
        </w:rPr>
        <w:t>+</w:t>
      </w:r>
      <w:r w:rsidR="0093245C">
        <w:rPr>
          <w:rFonts w:eastAsiaTheme="minorEastAsia"/>
        </w:rPr>
        <w:t xml:space="preserve"> </w:t>
      </w:r>
      <w:r w:rsidRPr="00BB28ED">
        <w:rPr>
          <w:rFonts w:eastAsiaTheme="minorEastAsia"/>
        </w:rPr>
        <w:t>lucros reais por</w:t>
      </w:r>
      <w:r w:rsidR="0093245C">
        <w:rPr>
          <w:rFonts w:eastAsiaTheme="minorEastAsia"/>
        </w:rPr>
        <w:t xml:space="preserve"> </w:t>
      </w:r>
      <w:r w:rsidRPr="00BB28ED">
        <w:rPr>
          <w:rFonts w:eastAsiaTheme="minorEastAsia"/>
        </w:rPr>
        <w:t>trabalhador por hora</w:t>
      </w:r>
      <w:r w:rsidR="0093245C">
        <w:rPr>
          <w:rFonts w:eastAsiaTheme="minorEastAsia"/>
        </w:rPr>
        <w:t xml:space="preserve"> </w:t>
      </w:r>
    </w:p>
    <w:p w14:paraId="0881F385" w14:textId="44DA80E0" w:rsidR="00DD734B" w:rsidRDefault="0093245C" w:rsidP="00DD734B">
      <w:pPr>
        <w:rPr>
          <w:rFonts w:eastAsiaTheme="minorEastAsia"/>
        </w:rPr>
      </w:pPr>
      <w:r>
        <w:rPr>
          <w:rFonts w:eastAsiaTheme="minorEastAsia"/>
        </w:rPr>
        <w:t>2 = 1,5 + (0,25 x 2)</w:t>
      </w:r>
    </w:p>
    <w:p w14:paraId="34514FF4" w14:textId="5D88AE66" w:rsidR="00DF50EB" w:rsidRDefault="00DF50EB" w:rsidP="00DD734B">
      <w:pPr>
        <w:rPr>
          <w:rFonts w:eastAsiaTheme="minorEastAsia"/>
        </w:rPr>
      </w:pPr>
      <w:r w:rsidRPr="00DF50EB">
        <w:rPr>
          <w:rFonts w:eastAsiaTheme="minorEastAsia"/>
        </w:rPr>
        <w:t>Conseq</w:t>
      </w:r>
      <w:r>
        <w:rPr>
          <w:rFonts w:eastAsiaTheme="minorEastAsia"/>
        </w:rPr>
        <w:t>u</w:t>
      </w:r>
      <w:r w:rsidRPr="00DF50EB">
        <w:rPr>
          <w:rFonts w:eastAsiaTheme="minorEastAsia"/>
        </w:rPr>
        <w:t>entemente:</w:t>
      </w:r>
    </w:p>
    <w:p w14:paraId="503B8D2D" w14:textId="77777777" w:rsidR="001F3802" w:rsidRDefault="00DF50EB" w:rsidP="00DD734B">
      <w:pPr>
        <w:rPr>
          <w:rFonts w:eastAsiaTheme="minorEastAsia"/>
        </w:rPr>
      </w:pPr>
      <w:r w:rsidRPr="00DF50EB">
        <w:rPr>
          <w:rFonts w:eastAsiaTheme="minorEastAsia"/>
        </w:rPr>
        <w:t>S</w:t>
      </w:r>
      <w:r w:rsidRPr="00DF50EB">
        <w:rPr>
          <w:rFonts w:eastAsiaTheme="minorEastAsia"/>
        </w:rPr>
        <w:t>alário</w:t>
      </w:r>
      <w:r>
        <w:rPr>
          <w:rFonts w:eastAsiaTheme="minorEastAsia"/>
        </w:rPr>
        <w:t xml:space="preserve"> real </w:t>
      </w:r>
      <w:r w:rsidRPr="00DF50EB">
        <w:rPr>
          <w:rFonts w:eastAsiaTheme="minorEastAsia"/>
        </w:rPr>
        <w:t>=</w:t>
      </w:r>
      <w:r>
        <w:rPr>
          <w:rFonts w:eastAsiaTheme="minorEastAsia"/>
        </w:rPr>
        <w:t xml:space="preserve"> </w:t>
      </w:r>
      <w:r w:rsidR="001F3802">
        <w:rPr>
          <w:rFonts w:eastAsiaTheme="minorEastAsia"/>
        </w:rPr>
        <w:t xml:space="preserve">produto </w:t>
      </w:r>
      <w:r w:rsidRPr="00DF50EB">
        <w:rPr>
          <w:rFonts w:eastAsiaTheme="minorEastAsia"/>
        </w:rPr>
        <w:t>(por trabalhador)</w:t>
      </w:r>
      <w:r w:rsidR="001F3802">
        <w:rPr>
          <w:rFonts w:eastAsiaTheme="minorEastAsia"/>
        </w:rPr>
        <w:t xml:space="preserve"> </w:t>
      </w:r>
      <w:r w:rsidRPr="00DF50EB">
        <w:rPr>
          <w:rFonts w:eastAsiaTheme="minorEastAsia"/>
        </w:rPr>
        <w:t>-</w:t>
      </w:r>
      <w:r w:rsidR="001F3802">
        <w:rPr>
          <w:rFonts w:eastAsiaTheme="minorEastAsia"/>
        </w:rPr>
        <w:t xml:space="preserve"> </w:t>
      </w:r>
      <w:r w:rsidRPr="00DF50EB">
        <w:rPr>
          <w:rFonts w:eastAsiaTheme="minorEastAsia"/>
        </w:rPr>
        <w:t xml:space="preserve">lucros em </w:t>
      </w:r>
      <w:r w:rsidR="001F3802">
        <w:rPr>
          <w:rFonts w:eastAsiaTheme="minorEastAsia"/>
        </w:rPr>
        <w:t xml:space="preserve">termos </w:t>
      </w:r>
      <w:r w:rsidRPr="00DF50EB">
        <w:rPr>
          <w:rFonts w:eastAsiaTheme="minorEastAsia"/>
        </w:rPr>
        <w:t>reais (por trabalhador)</w:t>
      </w:r>
    </w:p>
    <w:p w14:paraId="0D8EFD80" w14:textId="7CE8905E" w:rsidR="0093245C" w:rsidRDefault="00DF50EB" w:rsidP="00DD734B">
      <w:pPr>
        <w:rPr>
          <w:rFonts w:eastAsiaTheme="minorEastAsia"/>
        </w:rPr>
      </w:pPr>
      <w:r w:rsidRPr="00DF50EB">
        <w:rPr>
          <w:rFonts w:eastAsiaTheme="minorEastAsia"/>
        </w:rPr>
        <w:t>Essa equação mostra que, como conseq</w:t>
      </w:r>
      <w:r w:rsidR="001F3802">
        <w:rPr>
          <w:rFonts w:eastAsiaTheme="minorEastAsia"/>
        </w:rPr>
        <w:t>u</w:t>
      </w:r>
      <w:r w:rsidRPr="00DF50EB">
        <w:rPr>
          <w:rFonts w:eastAsiaTheme="minorEastAsia"/>
        </w:rPr>
        <w:t xml:space="preserve">ência </w:t>
      </w:r>
      <w:r w:rsidR="00404769" w:rsidRPr="00DF50EB">
        <w:rPr>
          <w:rFonts w:eastAsiaTheme="minorEastAsia"/>
        </w:rPr>
        <w:t>de as</w:t>
      </w:r>
      <w:r w:rsidRPr="00DF50EB">
        <w:rPr>
          <w:rFonts w:eastAsiaTheme="minorEastAsia"/>
        </w:rPr>
        <w:t xml:space="preserve"> empresas fixarem preços para obter uma marcação, μ, a produção produzida por trabalhador na economia é dividida na parcela que vai para os trabalhadores como salário (1 - μ) e na parcela que é destinada aos proprietários como lucros (μ).</w:t>
      </w:r>
    </w:p>
    <w:p w14:paraId="2D694484" w14:textId="77777777" w:rsidR="00404769" w:rsidRPr="00404769" w:rsidRDefault="00404769" w:rsidP="00DD734B">
      <w:pPr>
        <w:rPr>
          <w:rFonts w:eastAsiaTheme="minorEastAsia"/>
          <w:b/>
          <w:bCs/>
        </w:rPr>
      </w:pPr>
      <w:r w:rsidRPr="00404769">
        <w:rPr>
          <w:rFonts w:eastAsiaTheme="minorEastAsia"/>
          <w:b/>
          <w:bCs/>
        </w:rPr>
        <w:t>Fixação de preços e salário real de fixação de preços, em diagramas</w:t>
      </w:r>
    </w:p>
    <w:p w14:paraId="5702F7D5" w14:textId="77777777" w:rsidR="00437C24" w:rsidRDefault="00404769" w:rsidP="00DD734B">
      <w:pPr>
        <w:rPr>
          <w:rFonts w:eastAsiaTheme="minorEastAsia"/>
        </w:rPr>
      </w:pPr>
      <w:r w:rsidRPr="00404769">
        <w:rPr>
          <w:rFonts w:eastAsiaTheme="minorEastAsia"/>
        </w:rPr>
        <w:t>Na Figura 8.5, mostramos como derivar a curva de fixação de salários em toda a economia a partir do jogo entre o trabalhador e o empregador, quando variamos a taxa de desemprego em toda a economia.</w:t>
      </w:r>
    </w:p>
    <w:p w14:paraId="6B79482D" w14:textId="77777777" w:rsidR="00437C24" w:rsidRDefault="00404769" w:rsidP="00DD734B">
      <w:pPr>
        <w:rPr>
          <w:rFonts w:eastAsiaTheme="minorEastAsia"/>
        </w:rPr>
      </w:pPr>
      <w:r w:rsidRPr="00404769">
        <w:rPr>
          <w:rFonts w:eastAsiaTheme="minorEastAsia"/>
        </w:rPr>
        <w:t>Nesta seção, fazemos a análise paralela para derivar a curva de fixação de preços em toda a economia a partir do comportamento de maximização de lucro da empresa de fixação de preços, quando variamos a demanda de produção em toda a economia.</w:t>
      </w:r>
    </w:p>
    <w:p w14:paraId="00FB0265" w14:textId="77777777" w:rsidR="00437C24" w:rsidRDefault="00404769" w:rsidP="00DD734B">
      <w:pPr>
        <w:rPr>
          <w:rFonts w:eastAsiaTheme="minorEastAsia"/>
        </w:rPr>
      </w:pPr>
      <w:r w:rsidRPr="00404769">
        <w:rPr>
          <w:rFonts w:eastAsiaTheme="minorEastAsia"/>
        </w:rPr>
        <w:t>Para o modelo simples, continuamos assumindo que existe apenas uma única empresa na economia, tendo o trabalho como seu único insumo.</w:t>
      </w:r>
    </w:p>
    <w:p w14:paraId="48AB69B4" w14:textId="77777777" w:rsidR="00437C24" w:rsidRDefault="00404769" w:rsidP="00DD734B">
      <w:pPr>
        <w:rPr>
          <w:rFonts w:eastAsiaTheme="minorEastAsia"/>
        </w:rPr>
      </w:pPr>
      <w:r w:rsidRPr="00404769">
        <w:rPr>
          <w:rFonts w:eastAsiaTheme="minorEastAsia"/>
        </w:rPr>
        <w:t>Agora, mostramos como derivar a curva de definição de preços, usando o mesmo exemplo numérico.</w:t>
      </w:r>
    </w:p>
    <w:p w14:paraId="6C7771AC" w14:textId="73030CFB" w:rsidR="001F3802" w:rsidRDefault="00404769" w:rsidP="00DD734B">
      <w:pPr>
        <w:rPr>
          <w:rFonts w:eastAsiaTheme="minorEastAsia"/>
        </w:rPr>
      </w:pPr>
      <w:r w:rsidRPr="00404769">
        <w:rPr>
          <w:rFonts w:eastAsiaTheme="minorEastAsia"/>
        </w:rPr>
        <w:t>A Figura 8.10 mostra como as entradas (salário nominal, custo unitário, margem de lucro) e saídas (preço e quantidade) do problema de maximização de lucro da empresa são ilustradas no diagrama.</w:t>
      </w:r>
    </w:p>
    <w:p w14:paraId="5715FD48" w14:textId="3C438852" w:rsidR="00437C24" w:rsidRDefault="00523EAA" w:rsidP="00DD734B">
      <w:pPr>
        <w:rPr>
          <w:rFonts w:eastAsiaTheme="minorEastAsia"/>
        </w:rPr>
      </w:pPr>
      <w:r w:rsidRPr="00523EAA">
        <w:rPr>
          <w:rFonts w:eastAsiaTheme="minorEastAsia"/>
        </w:rPr>
        <w:t>Figura 8.10 A empresa estabelece o preço de maximização do lucro em A.</w:t>
      </w:r>
    </w:p>
    <w:p w14:paraId="05D18D48" w14:textId="6E3426AA" w:rsidR="00523EAA" w:rsidRDefault="00523EAA" w:rsidP="00DD734B">
      <w:pPr>
        <w:rPr>
          <w:rFonts w:eastAsiaTheme="minorEastAsia"/>
        </w:rPr>
      </w:pPr>
      <w:r>
        <w:rPr>
          <w:noProof/>
        </w:rPr>
        <w:lastRenderedPageBreak/>
        <w:drawing>
          <wp:inline distT="0" distB="0" distL="0" distR="0" wp14:anchorId="06982C3C" wp14:editId="701B9BC7">
            <wp:extent cx="5400040" cy="274764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2747645"/>
                    </a:xfrm>
                    <a:prstGeom prst="rect">
                      <a:avLst/>
                    </a:prstGeom>
                    <a:noFill/>
                    <a:ln>
                      <a:noFill/>
                    </a:ln>
                  </pic:spPr>
                </pic:pic>
              </a:graphicData>
            </a:graphic>
          </wp:inline>
        </w:drawing>
      </w:r>
    </w:p>
    <w:p w14:paraId="61BC2DE2" w14:textId="30F5C119" w:rsidR="00523EAA" w:rsidRDefault="00021FE7" w:rsidP="00DD734B">
      <w:pPr>
        <w:rPr>
          <w:rFonts w:eastAsiaTheme="minorEastAsia"/>
        </w:rPr>
      </w:pPr>
      <w:r w:rsidRPr="00021FE7">
        <w:rPr>
          <w:rFonts w:eastAsiaTheme="minorEastAsia"/>
        </w:rPr>
        <w:t>A seguir, mostramos em um diagrama com emprego no eixo horizontal e o salário real no eixo vertical, a combinação de salário real e emprego associados ao ponto A na Figura 8.10. Para traduzir a quantidade produzida (60 milhões) no número de trabalhadores empregados, assumimos um dia útil de 7 horas. Assim, em um dia, dada a produtividade por hora que assumimos (2 unidades por trabalhador por hora mostradas na linha tracejada no painel inferior da Figura 8.11), cada trabalhador produz 14 unidades. Para produzir 60 milhões de unidades, são necessários 4,3 milhões de trabalhadores. Isso é mostrado no eixo horizontal do painel inferior.</w:t>
      </w:r>
    </w:p>
    <w:p w14:paraId="5EFDA057" w14:textId="64A9D858" w:rsidR="00021FE7" w:rsidRDefault="00B519BC" w:rsidP="00DD734B">
      <w:pPr>
        <w:rPr>
          <w:rFonts w:eastAsiaTheme="minorEastAsia"/>
        </w:rPr>
      </w:pPr>
      <w:r w:rsidRPr="00B519BC">
        <w:rPr>
          <w:rFonts w:eastAsiaTheme="minorEastAsia"/>
        </w:rPr>
        <w:t>Figura 8.11 O salário real de fixação de preços no ponto A.</w:t>
      </w:r>
    </w:p>
    <w:p w14:paraId="62DD9417" w14:textId="264E6631" w:rsidR="00B519BC" w:rsidRDefault="00B519BC" w:rsidP="00DD734B">
      <w:pPr>
        <w:rPr>
          <w:rFonts w:eastAsiaTheme="minorEastAsia"/>
        </w:rPr>
      </w:pPr>
      <w:r>
        <w:rPr>
          <w:noProof/>
        </w:rPr>
        <w:lastRenderedPageBreak/>
        <w:drawing>
          <wp:inline distT="0" distB="0" distL="0" distR="0" wp14:anchorId="6B621647" wp14:editId="47586CB0">
            <wp:extent cx="5400040" cy="5675630"/>
            <wp:effectExtent l="0" t="0" r="0" b="127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5675630"/>
                    </a:xfrm>
                    <a:prstGeom prst="rect">
                      <a:avLst/>
                    </a:prstGeom>
                    <a:noFill/>
                    <a:ln>
                      <a:noFill/>
                    </a:ln>
                  </pic:spPr>
                </pic:pic>
              </a:graphicData>
            </a:graphic>
          </wp:inline>
        </w:drawing>
      </w:r>
    </w:p>
    <w:p w14:paraId="2994787C" w14:textId="77777777" w:rsidR="00C6775F" w:rsidRDefault="00F371A7" w:rsidP="00DD734B">
      <w:pPr>
        <w:rPr>
          <w:rFonts w:eastAsiaTheme="minorEastAsia"/>
        </w:rPr>
      </w:pPr>
      <w:r w:rsidRPr="00F371A7">
        <w:rPr>
          <w:rFonts w:eastAsiaTheme="minorEastAsia"/>
        </w:rPr>
        <w:t>O salário real de fixação de preços no ponto A é de 1,5, conforme calculado acima, e é mostrado no painel inferior. Uma característica desse modelo é que, independentemente do nível de produto e emprego, a margem de lucro é de 0,5. Isso implica que o salário real determinado pelo preço não varia com o emprego e, portanto, rotulamos a linha horizontal em W / P = 1,5 no painel inferior da Figura 8.11 como o salário real de ajuste de preços (a curva de ajuste de preços). Nós elaboramos um exemplo para ilustrar isso.</w:t>
      </w:r>
    </w:p>
    <w:p w14:paraId="65BF962F" w14:textId="77777777" w:rsidR="00C6775F" w:rsidRPr="00C6775F" w:rsidRDefault="00F371A7" w:rsidP="00DD734B">
      <w:pPr>
        <w:rPr>
          <w:rFonts w:eastAsiaTheme="minorEastAsia"/>
          <w:b/>
          <w:bCs/>
        </w:rPr>
      </w:pPr>
      <w:r w:rsidRPr="00C6775F">
        <w:rPr>
          <w:rFonts w:eastAsiaTheme="minorEastAsia"/>
          <w:b/>
          <w:bCs/>
        </w:rPr>
        <w:t>Pontos diferentes na curva de fixação de preços (PS): efeitos de um aumento na demanda de bens e serviços em toda a economia</w:t>
      </w:r>
    </w:p>
    <w:p w14:paraId="27A57791" w14:textId="77777777" w:rsidR="00C6775F" w:rsidRDefault="00F371A7" w:rsidP="00DD734B">
      <w:pPr>
        <w:rPr>
          <w:rFonts w:eastAsiaTheme="minorEastAsia"/>
        </w:rPr>
      </w:pPr>
      <w:r w:rsidRPr="00F371A7">
        <w:rPr>
          <w:rFonts w:eastAsiaTheme="minorEastAsia"/>
        </w:rPr>
        <w:t xml:space="preserve">A Figura 8.12 mostra o resultado para o salário real das decisões de fixação de preços das empresas quando há um aumento na demanda de bens e serviços em toda a economia. Para tornar o exemplo o mais simples possível, continuamos assumindo que existe uma única empresa na economia. No entanto, as lições desse modelo podem ser aplicadas ao caso do mundo real, onde há um grande número de empresas, cada uma das quais enfrenta uma curva de demanda em declínio para seu produto diferenciado. Então, em vez de um preço único, P, como denominador do salário real, P / P, cada empresa definirá seu preço usando o mesmo </w:t>
      </w:r>
      <w:r w:rsidRPr="00F371A7">
        <w:rPr>
          <w:rFonts w:eastAsiaTheme="minorEastAsia"/>
        </w:rPr>
        <w:lastRenderedPageBreak/>
        <w:t>método para maximizar seus lucros. Mas o nível geral de preços na economia será o resultado das decisões de todas as empresas.</w:t>
      </w:r>
    </w:p>
    <w:p w14:paraId="28B33FDE" w14:textId="11E8AF3A" w:rsidR="00B519BC" w:rsidRDefault="00F371A7" w:rsidP="00DD734B">
      <w:pPr>
        <w:rPr>
          <w:rFonts w:eastAsiaTheme="minorEastAsia"/>
        </w:rPr>
      </w:pPr>
      <w:r w:rsidRPr="00F371A7">
        <w:rPr>
          <w:rFonts w:eastAsiaTheme="minorEastAsia"/>
        </w:rPr>
        <w:t>Um aumento na demanda por bens e serviços na economia muda a curva de demanda para a direita. Assumimos que a demanda aumente por um fator constante a todo preço. Isso significa que a curva de demanda gira em torno do ponto em que intercepta o eixo vertical (como mostra a Figura 8.12). Quando a curva de demanda muda dessa forma, não há alteração na marcação no preço determinado. Portanto, isso significa que a empresa definirá o mesmo preço para maximizar o lucro sempre que a curva de demanda mudar dessa maneira.</w:t>
      </w:r>
    </w:p>
    <w:p w14:paraId="2696FB5F" w14:textId="78A93287" w:rsidR="00C6775F" w:rsidRDefault="007338D7" w:rsidP="00DD734B">
      <w:pPr>
        <w:rPr>
          <w:rFonts w:eastAsiaTheme="minorEastAsia"/>
        </w:rPr>
      </w:pPr>
      <w:r w:rsidRPr="007338D7">
        <w:rPr>
          <w:rFonts w:eastAsiaTheme="minorEastAsia"/>
        </w:rPr>
        <w:t>No exemplo, a curva de demanda muda em um fator de 1,05. Isso significa que, a um preço determinado, a quantidade é 5% maior. Portanto, a quantidade produzida aumenta em 5%, de 60 para 63 milhões de unidades.</w:t>
      </w:r>
    </w:p>
    <w:p w14:paraId="0E045331" w14:textId="31F6E9A3" w:rsidR="007338D7" w:rsidRDefault="0047419C" w:rsidP="00DD734B">
      <w:pPr>
        <w:rPr>
          <w:rFonts w:eastAsiaTheme="minorEastAsia"/>
        </w:rPr>
      </w:pPr>
      <w:r w:rsidRPr="0047419C">
        <w:rPr>
          <w:rFonts w:eastAsiaTheme="minorEastAsia"/>
        </w:rPr>
        <w:t>Figura 8.12 A curva de fixação de preços: O efeito de um aumento na demanda de bens e serviços em toda a economia.</w:t>
      </w:r>
    </w:p>
    <w:p w14:paraId="686DE981" w14:textId="760FCF99" w:rsidR="0047419C" w:rsidRDefault="0047419C" w:rsidP="00DD734B">
      <w:pPr>
        <w:rPr>
          <w:rFonts w:eastAsiaTheme="minorEastAsia"/>
        </w:rPr>
      </w:pPr>
      <w:r>
        <w:rPr>
          <w:noProof/>
        </w:rPr>
        <w:drawing>
          <wp:inline distT="0" distB="0" distL="0" distR="0" wp14:anchorId="60DF841A" wp14:editId="089C7A63">
            <wp:extent cx="5400040" cy="5675630"/>
            <wp:effectExtent l="0" t="0" r="0" b="127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5675630"/>
                    </a:xfrm>
                    <a:prstGeom prst="rect">
                      <a:avLst/>
                    </a:prstGeom>
                    <a:noFill/>
                    <a:ln>
                      <a:noFill/>
                    </a:ln>
                  </pic:spPr>
                </pic:pic>
              </a:graphicData>
            </a:graphic>
          </wp:inline>
        </w:drawing>
      </w:r>
    </w:p>
    <w:p w14:paraId="15019153" w14:textId="77777777" w:rsidR="00816BBE" w:rsidRDefault="00816BBE" w:rsidP="00DD734B">
      <w:pPr>
        <w:rPr>
          <w:rFonts w:eastAsiaTheme="minorEastAsia"/>
        </w:rPr>
      </w:pPr>
      <w:r w:rsidRPr="00816BBE">
        <w:rPr>
          <w:rFonts w:eastAsiaTheme="minorEastAsia"/>
        </w:rPr>
        <w:lastRenderedPageBreak/>
        <w:t>O novo resultado de maximização de lucro está no ponto D da Figura 8.12. O emprego também aumentou 5%, de 4,3 para 4,5 milhões de trabalhadores.</w:t>
      </w:r>
    </w:p>
    <w:p w14:paraId="03534714" w14:textId="77777777" w:rsidR="00816BBE" w:rsidRDefault="00816BBE" w:rsidP="00DD734B">
      <w:pPr>
        <w:rPr>
          <w:rFonts w:eastAsiaTheme="minorEastAsia"/>
        </w:rPr>
      </w:pPr>
      <w:r w:rsidRPr="00816BBE">
        <w:rPr>
          <w:rFonts w:eastAsiaTheme="minorEastAsia"/>
        </w:rPr>
        <w:t>Ao variar a demanda em toda a economia, podemos obter mais pontos como A e D, e assim confirmar que a curva de salário real de fixação de preços é uma linha horizontal.</w:t>
      </w:r>
    </w:p>
    <w:p w14:paraId="5BCA2253" w14:textId="77777777" w:rsidR="00BD0E4E" w:rsidRDefault="00816BBE" w:rsidP="00DD734B">
      <w:pPr>
        <w:rPr>
          <w:rFonts w:eastAsiaTheme="minorEastAsia"/>
        </w:rPr>
      </w:pPr>
      <w:r w:rsidRPr="00816BBE">
        <w:rPr>
          <w:rFonts w:eastAsiaTheme="minorEastAsia"/>
        </w:rPr>
        <w:t>Portanto, o que chamamos de "curva" de fixação de preços não é exatamente uma curva - é apenas um número que fornece o valor do salário real que é consistente com a margem de lucro, quando todas as empresas definem seu preço para maximizar seus lucros. No nosso exemplo numérico, esse número é 1,5.</w:t>
      </w:r>
    </w:p>
    <w:p w14:paraId="5FBC30CC" w14:textId="77777777" w:rsidR="00BD0E4E" w:rsidRDefault="00816BBE" w:rsidP="00DD734B">
      <w:pPr>
        <w:rPr>
          <w:rFonts w:eastAsiaTheme="minorEastAsia"/>
        </w:rPr>
      </w:pPr>
      <w:r w:rsidRPr="00816BBE">
        <w:rPr>
          <w:rFonts w:eastAsiaTheme="minorEastAsia"/>
        </w:rPr>
        <w:t>Em resumo, usando nossas suposições de que nem a produtividade nem a margem de lucro variam com o nível de emprego, o valor do salário real de fixação de preços é constante e, portanto, é mostrado, como na Figura 8.12, como uma linha horizontal.</w:t>
      </w:r>
    </w:p>
    <w:p w14:paraId="57527C34" w14:textId="77777777" w:rsidR="00BD0E4E" w:rsidRPr="00BD0E4E" w:rsidRDefault="00816BBE" w:rsidP="00DD734B">
      <w:pPr>
        <w:rPr>
          <w:rFonts w:eastAsiaTheme="minorEastAsia"/>
          <w:b/>
          <w:bCs/>
        </w:rPr>
      </w:pPr>
      <w:r w:rsidRPr="00BD0E4E">
        <w:rPr>
          <w:rFonts w:eastAsiaTheme="minorEastAsia"/>
          <w:b/>
          <w:bCs/>
        </w:rPr>
        <w:t>O que muda a curva de definição de preços para cima ou para baixo?</w:t>
      </w:r>
    </w:p>
    <w:p w14:paraId="7F941675" w14:textId="77777777" w:rsidR="00BD0E4E" w:rsidRDefault="00816BBE" w:rsidP="00DD734B">
      <w:pPr>
        <w:rPr>
          <w:rFonts w:eastAsiaTheme="minorEastAsia"/>
        </w:rPr>
      </w:pPr>
      <w:r w:rsidRPr="00816BBE">
        <w:rPr>
          <w:rFonts w:eastAsiaTheme="minorEastAsia"/>
        </w:rPr>
        <w:t>Tanto no diagrama quanto na equação, podemos ver que o salário real de fixação de preços aumentará se a produtividade aumentar ou se a margem cair. Mas que mecanismos provocam isso?</w:t>
      </w:r>
    </w:p>
    <w:p w14:paraId="67E9D460" w14:textId="77777777" w:rsidR="00BD0E4E" w:rsidRPr="00BD0E4E" w:rsidRDefault="00816BBE" w:rsidP="00DD734B">
      <w:pPr>
        <w:rPr>
          <w:rFonts w:eastAsiaTheme="minorEastAsia"/>
          <w:b/>
          <w:bCs/>
        </w:rPr>
      </w:pPr>
      <w:r w:rsidRPr="00BD0E4E">
        <w:rPr>
          <w:rFonts w:eastAsiaTheme="minorEastAsia"/>
          <w:b/>
          <w:bCs/>
        </w:rPr>
        <w:t>Maior produtividade do trabalho</w:t>
      </w:r>
    </w:p>
    <w:p w14:paraId="579C2428" w14:textId="10856488" w:rsidR="0047419C" w:rsidRDefault="00816BBE" w:rsidP="00DD734B">
      <w:pPr>
        <w:rPr>
          <w:rFonts w:eastAsiaTheme="minorEastAsia"/>
        </w:rPr>
      </w:pPr>
      <w:r w:rsidRPr="00816BBE">
        <w:rPr>
          <w:rFonts w:eastAsiaTheme="minorEastAsia"/>
        </w:rPr>
        <w:t>Voltando ao nosso exemplo, se a produtividade dobrar de 2 a 4 unidades produzidas por hora, então:</w:t>
      </w:r>
    </w:p>
    <w:p w14:paraId="686E8055" w14:textId="51DDCA25" w:rsidR="00BD0E4E" w:rsidRPr="00D92697" w:rsidRDefault="00D92697" w:rsidP="00DD734B">
      <w:pPr>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W</m:t>
              </m:r>
            </m:num>
            <m:den>
              <m:r>
                <w:rPr>
                  <w:rFonts w:ascii="Cambria Math" w:eastAsiaTheme="minorEastAsia" w:hAnsi="Cambria Math"/>
                </w:rPr>
                <m:t>P</m:t>
              </m:r>
            </m:den>
          </m:f>
          <m:r>
            <w:rPr>
              <w:rFonts w:ascii="Cambria Math" w:eastAsiaTheme="minorEastAsia" w:hAnsi="Cambria Math"/>
            </w:rPr>
            <m:t>=4</m:t>
          </m:r>
          <m:d>
            <m:dPr>
              <m:ctrlPr>
                <w:rPr>
                  <w:rFonts w:ascii="Cambria Math" w:eastAsiaTheme="minorEastAsia" w:hAnsi="Cambria Math"/>
                  <w:i/>
                </w:rPr>
              </m:ctrlPr>
            </m:dPr>
            <m:e>
              <m:r>
                <w:rPr>
                  <w:rFonts w:ascii="Cambria Math" w:eastAsiaTheme="minorEastAsia" w:hAnsi="Cambria Math"/>
                </w:rPr>
                <m:t>1-0,25</m:t>
              </m:r>
            </m:e>
          </m:d>
          <m:r>
            <w:rPr>
              <w:rFonts w:ascii="Cambria Math" w:eastAsiaTheme="minorEastAsia" w:hAnsi="Cambria Math"/>
            </w:rPr>
            <m:t>=3</m:t>
          </m:r>
        </m:oMath>
      </m:oMathPara>
    </w:p>
    <w:p w14:paraId="51EFF28D" w14:textId="77777777" w:rsidR="00AE3D2A" w:rsidRDefault="00AE3D2A" w:rsidP="00DD734B">
      <w:pPr>
        <w:rPr>
          <w:rFonts w:eastAsiaTheme="minorEastAsia"/>
        </w:rPr>
      </w:pPr>
      <w:r w:rsidRPr="00AE3D2A">
        <w:rPr>
          <w:rFonts w:eastAsiaTheme="minorEastAsia"/>
        </w:rPr>
        <w:t>Portanto, o salário real de fixação de preços dobra de 1,5 para 3.</w:t>
      </w:r>
    </w:p>
    <w:p w14:paraId="1FF836A7" w14:textId="77777777" w:rsidR="00AE3D2A" w:rsidRDefault="00AE3D2A" w:rsidP="00DD734B">
      <w:pPr>
        <w:rPr>
          <w:rFonts w:eastAsiaTheme="minorEastAsia"/>
        </w:rPr>
      </w:pPr>
      <w:r w:rsidRPr="00AE3D2A">
        <w:rPr>
          <w:rFonts w:eastAsiaTheme="minorEastAsia"/>
        </w:rPr>
        <w:t>Indo um pouco mais fundo, podemos ver que o aumento da produtividade reduziu pela metade o custo marginal da empresa (para US $ 3,75). Para manter sua marcação inalterada em 25% (uma vez que se supõe que as condições competitivas não sejam alteradas), a empresa reduz seu preço para US $ 5 - reduz pela metade o preço. O salário nominal</w:t>
      </w:r>
      <w:r>
        <w:rPr>
          <w:rStyle w:val="Refdenotaderodap"/>
          <w:rFonts w:eastAsiaTheme="minorEastAsia"/>
        </w:rPr>
        <w:footnoteReference w:id="22"/>
      </w:r>
      <w:r w:rsidRPr="00AE3D2A">
        <w:rPr>
          <w:rFonts w:eastAsiaTheme="minorEastAsia"/>
        </w:rPr>
        <w:t xml:space="preserve"> é inalterado em US $ 15 por hora, então o salário real dobrou para 3.</w:t>
      </w:r>
    </w:p>
    <w:p w14:paraId="44A0E015" w14:textId="105573B8" w:rsidR="00D92697" w:rsidRDefault="00AE3D2A" w:rsidP="00DD734B">
      <w:pPr>
        <w:rPr>
          <w:rFonts w:eastAsiaTheme="minorEastAsia"/>
        </w:rPr>
      </w:pPr>
      <w:r w:rsidRPr="00AE3D2A">
        <w:rPr>
          <w:rFonts w:eastAsiaTheme="minorEastAsia"/>
        </w:rPr>
        <w:t>O mecanismo pelo qual uma produtividade mais alta eleva o salário real de fixação de preços é resumido a seguir. Maior produtividade reduz custos e as empresas cortam seus preços. O resultado é um salário real mais alto.</w:t>
      </w:r>
    </w:p>
    <w:p w14:paraId="39452586" w14:textId="565A53CF" w:rsidR="00AE3D2A" w:rsidRPr="008D19C0" w:rsidRDefault="008D19C0" w:rsidP="008D19C0">
      <w:pPr>
        <w:jc w:val="center"/>
        <w:rPr>
          <w:rFonts w:eastAsiaTheme="minorEastAsia" w:cstheme="minorHAnsi"/>
        </w:rPr>
      </w:pPr>
      <w:r w:rsidRPr="008D19C0">
        <w:rPr>
          <w:rStyle w:val="mo"/>
          <w:rFonts w:cstheme="minorHAnsi"/>
          <w:color w:val="222222"/>
          <w:bdr w:val="none" w:sz="0" w:space="0" w:color="auto" w:frame="1"/>
        </w:rPr>
        <w:t>↑</w:t>
      </w:r>
      <w:r w:rsidRPr="008D19C0">
        <w:rPr>
          <w:rStyle w:val="mtext"/>
          <w:rFonts w:cstheme="minorHAnsi"/>
          <w:color w:val="222222"/>
          <w:bdr w:val="none" w:sz="0" w:space="0" w:color="auto" w:frame="1"/>
        </w:rPr>
        <w:t>produtividade</w:t>
      </w:r>
      <w:r w:rsidRPr="008D19C0">
        <w:rPr>
          <w:rStyle w:val="mtext"/>
          <w:rFonts w:cstheme="minorHAnsi"/>
          <w:color w:val="222222"/>
          <w:bdr w:val="none" w:sz="0" w:space="0" w:color="auto" w:frame="1"/>
        </w:rPr>
        <w:t> </w:t>
      </w:r>
      <w:r w:rsidRPr="008D19C0">
        <w:rPr>
          <w:rStyle w:val="mo"/>
          <w:rFonts w:cstheme="minorHAnsi"/>
          <w:color w:val="222222"/>
          <w:bdr w:val="none" w:sz="0" w:space="0" w:color="auto" w:frame="1"/>
        </w:rPr>
        <w:t>→</w:t>
      </w:r>
      <w:r w:rsidRPr="008D19C0">
        <w:rPr>
          <w:rStyle w:val="mtext"/>
          <w:rFonts w:cstheme="minorHAnsi"/>
          <w:color w:val="222222"/>
          <w:bdr w:val="none" w:sz="0" w:space="0" w:color="auto" w:frame="1"/>
        </w:rPr>
        <w:t> </w:t>
      </w:r>
      <w:r w:rsidRPr="008D19C0">
        <w:rPr>
          <w:rStyle w:val="mo"/>
          <w:rFonts w:cstheme="minorHAnsi"/>
          <w:color w:val="222222"/>
          <w:bdr w:val="none" w:sz="0" w:space="0" w:color="auto" w:frame="1"/>
        </w:rPr>
        <w:t>↓</w:t>
      </w:r>
      <w:r w:rsidRPr="008D19C0">
        <w:rPr>
          <w:rStyle w:val="mtext"/>
          <w:rFonts w:cstheme="minorHAnsi"/>
          <w:color w:val="222222"/>
          <w:bdr w:val="none" w:sz="0" w:space="0" w:color="auto" w:frame="1"/>
        </w:rPr>
        <w:t> MC </w:t>
      </w:r>
      <w:r w:rsidRPr="008D19C0">
        <w:rPr>
          <w:rStyle w:val="mo"/>
          <w:rFonts w:cstheme="minorHAnsi"/>
          <w:color w:val="222222"/>
          <w:bdr w:val="none" w:sz="0" w:space="0" w:color="auto" w:frame="1"/>
        </w:rPr>
        <w:t>→</w:t>
      </w:r>
      <w:r w:rsidRPr="008D19C0">
        <w:rPr>
          <w:rStyle w:val="mtext"/>
          <w:rFonts w:cstheme="minorHAnsi"/>
          <w:color w:val="222222"/>
          <w:bdr w:val="none" w:sz="0" w:space="0" w:color="auto" w:frame="1"/>
        </w:rPr>
        <w:t> </w:t>
      </w:r>
      <w:r w:rsidRPr="008D19C0">
        <w:rPr>
          <w:rStyle w:val="mo"/>
          <w:rFonts w:cstheme="minorHAnsi"/>
          <w:color w:val="222222"/>
          <w:bdr w:val="none" w:sz="0" w:space="0" w:color="auto" w:frame="1"/>
        </w:rPr>
        <w:t>↓</w:t>
      </w:r>
      <w:r w:rsidRPr="008D19C0">
        <w:rPr>
          <w:rStyle w:val="mi"/>
          <w:rFonts w:ascii="Cambria Math" w:hAnsi="Cambria Math" w:cs="Cambria Math"/>
          <w:color w:val="222222"/>
          <w:bdr w:val="none" w:sz="0" w:space="0" w:color="auto" w:frame="1"/>
        </w:rPr>
        <w:t>𝑃</w:t>
      </w:r>
      <w:r w:rsidRPr="008D19C0">
        <w:rPr>
          <w:rStyle w:val="mtext"/>
          <w:rFonts w:cstheme="minorHAnsi"/>
          <w:color w:val="222222"/>
          <w:bdr w:val="none" w:sz="0" w:space="0" w:color="auto" w:frame="1"/>
        </w:rPr>
        <w:t> </w:t>
      </w:r>
      <w:r w:rsidRPr="008D19C0">
        <w:rPr>
          <w:rStyle w:val="mo"/>
          <w:rFonts w:cstheme="minorHAnsi"/>
          <w:color w:val="222222"/>
          <w:bdr w:val="none" w:sz="0" w:space="0" w:color="auto" w:frame="1"/>
        </w:rPr>
        <w:t>→</w:t>
      </w:r>
      <w:r w:rsidRPr="008D19C0">
        <w:rPr>
          <w:rStyle w:val="mtext"/>
          <w:rFonts w:cstheme="minorHAnsi"/>
          <w:color w:val="222222"/>
          <w:bdr w:val="none" w:sz="0" w:space="0" w:color="auto" w:frame="1"/>
        </w:rPr>
        <w:t> </w:t>
      </w:r>
      <w:r w:rsidRPr="008D19C0">
        <w:rPr>
          <w:rStyle w:val="mo"/>
          <w:rFonts w:cstheme="minorHAnsi"/>
          <w:color w:val="222222"/>
          <w:bdr w:val="none" w:sz="0" w:space="0" w:color="auto" w:frame="1"/>
        </w:rPr>
        <w:t>↑</w:t>
      </w:r>
      <w:r w:rsidRPr="008D19C0">
        <w:rPr>
          <w:rStyle w:val="mi"/>
          <w:rFonts w:ascii="Cambria Math" w:hAnsi="Cambria Math" w:cs="Cambria Math"/>
          <w:color w:val="222222"/>
          <w:bdr w:val="none" w:sz="0" w:space="0" w:color="auto" w:frame="1"/>
        </w:rPr>
        <w:t>𝑊</w:t>
      </w:r>
      <w:r w:rsidR="00E31DCB">
        <w:rPr>
          <w:rStyle w:val="mi"/>
          <w:rFonts w:ascii="Cambria Math" w:hAnsi="Cambria Math" w:cs="Cambria Math"/>
          <w:color w:val="222222"/>
          <w:bdr w:val="none" w:sz="0" w:space="0" w:color="auto" w:frame="1"/>
        </w:rPr>
        <w:t>/</w:t>
      </w:r>
      <w:r w:rsidRPr="008D19C0">
        <w:rPr>
          <w:rStyle w:val="mi"/>
          <w:rFonts w:ascii="Cambria Math" w:hAnsi="Cambria Math" w:cs="Cambria Math"/>
          <w:color w:val="222222"/>
          <w:bdr w:val="none" w:sz="0" w:space="0" w:color="auto" w:frame="1"/>
        </w:rPr>
        <w:t>𝑃</w:t>
      </w:r>
    </w:p>
    <w:p w14:paraId="246E2CA6" w14:textId="07CCA6B9" w:rsidR="00446BCE" w:rsidRPr="00446BCE" w:rsidRDefault="00446BCE">
      <w:pPr>
        <w:rPr>
          <w:rFonts w:eastAsiaTheme="minorEastAsia"/>
          <w:b/>
          <w:bCs/>
        </w:rPr>
      </w:pPr>
      <w:r w:rsidRPr="00446BCE">
        <w:rPr>
          <w:rFonts w:eastAsiaTheme="minorEastAsia"/>
          <w:b/>
          <w:bCs/>
        </w:rPr>
        <w:t>Mais concorrência resultando em um</w:t>
      </w:r>
      <w:r w:rsidRPr="00446BCE">
        <w:rPr>
          <w:rFonts w:eastAsiaTheme="minorEastAsia"/>
          <w:b/>
          <w:bCs/>
        </w:rPr>
        <w:t xml:space="preserve"> markup</w:t>
      </w:r>
      <w:r w:rsidRPr="00446BCE">
        <w:rPr>
          <w:rFonts w:eastAsiaTheme="minorEastAsia"/>
          <w:b/>
          <w:bCs/>
        </w:rPr>
        <w:t xml:space="preserve"> mais baix</w:t>
      </w:r>
      <w:r w:rsidRPr="00446BCE">
        <w:rPr>
          <w:rFonts w:eastAsiaTheme="minorEastAsia"/>
          <w:b/>
          <w:bCs/>
        </w:rPr>
        <w:t>o</w:t>
      </w:r>
    </w:p>
    <w:p w14:paraId="08B04209" w14:textId="77777777" w:rsidR="00446BCE" w:rsidRDefault="00446BCE">
      <w:pPr>
        <w:rPr>
          <w:rFonts w:eastAsiaTheme="minorEastAsia"/>
        </w:rPr>
      </w:pPr>
      <w:r w:rsidRPr="00446BCE">
        <w:rPr>
          <w:rFonts w:eastAsiaTheme="minorEastAsia"/>
        </w:rPr>
        <w:t>O salário real de fixação de preços aumentará se a curva de demanda se tornar mais elástica, ou seja, se a margem da economia cair como resultado de uma concorrência mais intensa. Isso faz sentido porque, com uma concorrência mais acirrada, a participação nos lucros será menor e os salários reais aumentarão.</w:t>
      </w:r>
    </w:p>
    <w:p w14:paraId="367C6F89" w14:textId="6CE20552" w:rsidR="00DD734B" w:rsidRDefault="00446BCE">
      <w:pPr>
        <w:rPr>
          <w:rFonts w:eastAsiaTheme="minorEastAsia"/>
        </w:rPr>
      </w:pPr>
      <w:r w:rsidRPr="00446BCE">
        <w:rPr>
          <w:rFonts w:eastAsiaTheme="minorEastAsia"/>
        </w:rPr>
        <w:t>Suponha que a marcação caia de 0,25 a 0,2. Então:</w:t>
      </w:r>
    </w:p>
    <w:p w14:paraId="261B533B" w14:textId="06A94528" w:rsidR="00A006FB" w:rsidRPr="00D92697" w:rsidRDefault="00A006FB" w:rsidP="00A006FB">
      <w:pPr>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W</m:t>
              </m:r>
            </m:num>
            <m:den>
              <m:r>
                <w:rPr>
                  <w:rFonts w:ascii="Cambria Math" w:eastAsiaTheme="minorEastAsia" w:hAnsi="Cambria Math"/>
                </w:rPr>
                <m:t>P</m:t>
              </m:r>
            </m:den>
          </m:f>
          <m:r>
            <w:rPr>
              <w:rFonts w:ascii="Cambria Math" w:eastAsiaTheme="minorEastAsia" w:hAnsi="Cambria Math"/>
            </w:rPr>
            <m:t>=</m:t>
          </m:r>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1-0,2</m:t>
              </m:r>
            </m:e>
          </m:d>
          <m:r>
            <w:rPr>
              <w:rFonts w:ascii="Cambria Math" w:eastAsiaTheme="minorEastAsia" w:hAnsi="Cambria Math"/>
            </w:rPr>
            <m:t>=</m:t>
          </m:r>
          <m:r>
            <w:rPr>
              <w:rFonts w:ascii="Cambria Math" w:eastAsiaTheme="minorEastAsia" w:hAnsi="Cambria Math"/>
            </w:rPr>
            <m:t>1,6</m:t>
          </m:r>
        </m:oMath>
      </m:oMathPara>
    </w:p>
    <w:p w14:paraId="0F7192A3" w14:textId="77777777" w:rsidR="00E31DCB" w:rsidRDefault="00E31DCB">
      <w:pPr>
        <w:rPr>
          <w:rFonts w:eastAsiaTheme="minorEastAsia"/>
        </w:rPr>
      </w:pPr>
      <w:r w:rsidRPr="00E31DCB">
        <w:rPr>
          <w:rFonts w:eastAsiaTheme="minorEastAsia"/>
        </w:rPr>
        <w:t>Em palavras, o salário real aumenta de 1,5 para 1,6.</w:t>
      </w:r>
    </w:p>
    <w:p w14:paraId="35F30184" w14:textId="56AEEAC6" w:rsidR="00446BCE" w:rsidRDefault="00E31DCB">
      <w:pPr>
        <w:rPr>
          <w:rFonts w:eastAsiaTheme="minorEastAsia"/>
        </w:rPr>
      </w:pPr>
      <w:r w:rsidRPr="00E31DCB">
        <w:rPr>
          <w:rFonts w:eastAsiaTheme="minorEastAsia"/>
        </w:rPr>
        <w:t>O mecanismo pelo qual uma margem inferior aumenta o salário real de fixação de preços é o seguinte - uma margem inferior reduz o preço que a empresa pode fixar devido à concorrência mais intensa. O resultado é um salário real mais alto.</w:t>
      </w:r>
    </w:p>
    <w:p w14:paraId="6298125E" w14:textId="20C23AE6" w:rsidR="00A006FB" w:rsidRPr="00E31DCB" w:rsidRDefault="00E31DCB" w:rsidP="00E31DCB">
      <w:pPr>
        <w:jc w:val="center"/>
        <w:rPr>
          <w:rFonts w:eastAsiaTheme="minorEastAsia" w:cstheme="minorHAnsi"/>
        </w:rPr>
      </w:pPr>
      <w:r w:rsidRPr="00E31DCB">
        <w:rPr>
          <w:rStyle w:val="mo"/>
          <w:rFonts w:cstheme="minorHAnsi"/>
          <w:color w:val="222222"/>
          <w:bdr w:val="none" w:sz="0" w:space="0" w:color="auto" w:frame="1"/>
        </w:rPr>
        <w:t>↓</w:t>
      </w:r>
      <w:r w:rsidRPr="00E31DCB">
        <w:rPr>
          <w:rStyle w:val="mtext"/>
          <w:rFonts w:cstheme="minorHAnsi"/>
          <w:color w:val="222222"/>
          <w:bdr w:val="none" w:sz="0" w:space="0" w:color="auto" w:frame="1"/>
        </w:rPr>
        <w:t>markup </w:t>
      </w:r>
      <w:r w:rsidRPr="00E31DCB">
        <w:rPr>
          <w:rStyle w:val="mo"/>
          <w:rFonts w:cstheme="minorHAnsi"/>
          <w:color w:val="222222"/>
          <w:bdr w:val="none" w:sz="0" w:space="0" w:color="auto" w:frame="1"/>
        </w:rPr>
        <w:t>→</w:t>
      </w:r>
      <w:r w:rsidRPr="00E31DCB">
        <w:rPr>
          <w:rStyle w:val="mtext"/>
          <w:rFonts w:cstheme="minorHAnsi"/>
          <w:color w:val="222222"/>
          <w:bdr w:val="none" w:sz="0" w:space="0" w:color="auto" w:frame="1"/>
        </w:rPr>
        <w:t> </w:t>
      </w:r>
      <w:r w:rsidRPr="00E31DCB">
        <w:rPr>
          <w:rStyle w:val="mo"/>
          <w:rFonts w:cstheme="minorHAnsi"/>
          <w:color w:val="222222"/>
          <w:bdr w:val="none" w:sz="0" w:space="0" w:color="auto" w:frame="1"/>
        </w:rPr>
        <w:t>↓</w:t>
      </w:r>
      <w:r w:rsidRPr="00E31DCB">
        <w:rPr>
          <w:rStyle w:val="mi"/>
          <w:rFonts w:ascii="Cambria Math" w:hAnsi="Cambria Math" w:cs="Cambria Math"/>
          <w:color w:val="222222"/>
          <w:bdr w:val="none" w:sz="0" w:space="0" w:color="auto" w:frame="1"/>
        </w:rPr>
        <w:t>𝑃</w:t>
      </w:r>
      <w:r w:rsidRPr="00E31DCB">
        <w:rPr>
          <w:rStyle w:val="mtext"/>
          <w:rFonts w:cstheme="minorHAnsi"/>
          <w:color w:val="222222"/>
          <w:bdr w:val="none" w:sz="0" w:space="0" w:color="auto" w:frame="1"/>
        </w:rPr>
        <w:t> </w:t>
      </w:r>
      <w:r w:rsidRPr="00E31DCB">
        <w:rPr>
          <w:rStyle w:val="mo"/>
          <w:rFonts w:cstheme="minorHAnsi"/>
          <w:color w:val="222222"/>
          <w:bdr w:val="none" w:sz="0" w:space="0" w:color="auto" w:frame="1"/>
        </w:rPr>
        <w:t>→</w:t>
      </w:r>
      <w:r w:rsidRPr="00E31DCB">
        <w:rPr>
          <w:rStyle w:val="mtext"/>
          <w:rFonts w:cstheme="minorHAnsi"/>
          <w:color w:val="222222"/>
          <w:bdr w:val="none" w:sz="0" w:space="0" w:color="auto" w:frame="1"/>
        </w:rPr>
        <w:t> </w:t>
      </w:r>
      <w:r w:rsidRPr="00E31DCB">
        <w:rPr>
          <w:rStyle w:val="mo"/>
          <w:rFonts w:cstheme="minorHAnsi"/>
          <w:color w:val="222222"/>
          <w:bdr w:val="none" w:sz="0" w:space="0" w:color="auto" w:frame="1"/>
        </w:rPr>
        <w:t>↑</w:t>
      </w:r>
      <w:r w:rsidRPr="00E31DCB">
        <w:rPr>
          <w:rStyle w:val="mi"/>
          <w:rFonts w:ascii="Cambria Math" w:hAnsi="Cambria Math" w:cs="Cambria Math"/>
          <w:color w:val="222222"/>
          <w:bdr w:val="none" w:sz="0" w:space="0" w:color="auto" w:frame="1"/>
        </w:rPr>
        <w:t>𝑊</w:t>
      </w:r>
      <w:r w:rsidRPr="00E31DCB">
        <w:rPr>
          <w:rStyle w:val="mi"/>
          <w:rFonts w:cstheme="minorHAnsi"/>
          <w:color w:val="222222"/>
          <w:bdr w:val="none" w:sz="0" w:space="0" w:color="auto" w:frame="1"/>
        </w:rPr>
        <w:t>/</w:t>
      </w:r>
      <w:r w:rsidRPr="00E31DCB">
        <w:rPr>
          <w:rStyle w:val="mi"/>
          <w:rFonts w:ascii="Cambria Math" w:hAnsi="Cambria Math" w:cs="Cambria Math"/>
          <w:color w:val="222222"/>
          <w:bdr w:val="none" w:sz="0" w:space="0" w:color="auto" w:frame="1"/>
        </w:rPr>
        <w:t>𝑃</w:t>
      </w:r>
    </w:p>
    <w:p w14:paraId="368218C8" w14:textId="77777777" w:rsidR="0034465A" w:rsidRPr="0034465A" w:rsidRDefault="0034465A">
      <w:pPr>
        <w:rPr>
          <w:rFonts w:eastAsiaTheme="minorEastAsia"/>
          <w:b/>
          <w:bCs/>
        </w:rPr>
      </w:pPr>
      <w:r w:rsidRPr="0034465A">
        <w:rPr>
          <w:rFonts w:eastAsiaTheme="minorEastAsia"/>
          <w:b/>
          <w:bCs/>
        </w:rPr>
        <w:t>E se o salário nominal aumentar?</w:t>
      </w:r>
    </w:p>
    <w:p w14:paraId="10706D39" w14:textId="1E2FA744" w:rsidR="00A006FB" w:rsidRDefault="0034465A">
      <w:pPr>
        <w:rPr>
          <w:rFonts w:eastAsiaTheme="minorEastAsia"/>
        </w:rPr>
      </w:pPr>
      <w:r w:rsidRPr="0034465A">
        <w:rPr>
          <w:rFonts w:eastAsiaTheme="minorEastAsia"/>
        </w:rPr>
        <w:t>O que acontece com o salário real de fixação de preços se o salário nominal aumentar? Suponha que o salário por hora aumente de US $ 15 para US $ 16. Isso aumenta o custo marginal de US $ 7,50 para US $ 8,00. Conseq</w:t>
      </w:r>
      <w:r>
        <w:rPr>
          <w:rFonts w:eastAsiaTheme="minorEastAsia"/>
        </w:rPr>
        <w:t>u</w:t>
      </w:r>
      <w:r w:rsidRPr="0034465A">
        <w:rPr>
          <w:rFonts w:eastAsiaTheme="minorEastAsia"/>
        </w:rPr>
        <w:t>entemente:</w:t>
      </w:r>
    </w:p>
    <w:p w14:paraId="2530A9A1" w14:textId="5EBA0154" w:rsidR="0034465A" w:rsidRPr="002E19C3" w:rsidRDefault="002E19C3">
      <w:pPr>
        <w:rPr>
          <w:rFonts w:eastAsiaTheme="minorEastAsia"/>
        </w:rPr>
      </w:pPr>
      <m:oMathPara>
        <m:oMath>
          <m:r>
            <w:rPr>
              <w:rFonts w:ascii="Cambria Math" w:eastAsiaTheme="minorEastAsia" w:hAnsi="Cambria Math"/>
            </w:rPr>
            <m:t>μ=</m:t>
          </m:r>
          <m:f>
            <m:fPr>
              <m:ctrlPr>
                <w:rPr>
                  <w:rFonts w:ascii="Cambria Math" w:eastAsiaTheme="minorEastAsia" w:hAnsi="Cambria Math"/>
                  <w:i/>
                </w:rPr>
              </m:ctrlPr>
            </m:fPr>
            <m:num>
              <m:r>
                <w:rPr>
                  <w:rFonts w:ascii="Cambria Math" w:eastAsiaTheme="minorEastAsia" w:hAnsi="Cambria Math"/>
                </w:rPr>
                <m:t>P-MC</m:t>
              </m:r>
            </m:num>
            <m:den>
              <m:r>
                <w:rPr>
                  <w:rFonts w:ascii="Cambria Math" w:eastAsiaTheme="minorEastAsia" w:hAnsi="Cambria Math"/>
                </w:rPr>
                <m:t>P</m:t>
              </m:r>
            </m:den>
          </m:f>
        </m:oMath>
      </m:oMathPara>
    </w:p>
    <w:p w14:paraId="1436A0ED" w14:textId="24F5C1AB" w:rsidR="002E19C3" w:rsidRPr="00F35435" w:rsidRDefault="002E19C3" w:rsidP="002E19C3">
      <w:pPr>
        <w:rPr>
          <w:rFonts w:eastAsiaTheme="minorEastAsia"/>
        </w:rPr>
      </w:pPr>
      <m:oMathPara>
        <m:oMath>
          <m:r>
            <w:rPr>
              <w:rFonts w:ascii="Cambria Math" w:eastAsiaTheme="minorEastAsia" w:hAnsi="Cambria Math"/>
            </w:rPr>
            <m:t>0,25</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m:t>
              </m:r>
              <m:r>
                <w:rPr>
                  <w:rFonts w:ascii="Cambria Math" w:eastAsiaTheme="minorEastAsia" w:hAnsi="Cambria Math"/>
                </w:rPr>
                <m:t>8</m:t>
              </m:r>
            </m:num>
            <m:den>
              <m:r>
                <w:rPr>
                  <w:rFonts w:ascii="Cambria Math" w:eastAsiaTheme="minorEastAsia" w:hAnsi="Cambria Math"/>
                </w:rPr>
                <m:t>P</m:t>
              </m:r>
            </m:den>
          </m:f>
        </m:oMath>
      </m:oMathPara>
    </w:p>
    <w:p w14:paraId="1D435EB4" w14:textId="0A2DFFE2" w:rsidR="00F35435" w:rsidRDefault="00F35435" w:rsidP="00F35435">
      <w:pPr>
        <w:rPr>
          <w:rFonts w:eastAsiaTheme="minorEastAsia"/>
        </w:rPr>
      </w:pPr>
      <m:oMathPara>
        <m:oMath>
          <m:r>
            <w:rPr>
              <w:rFonts w:ascii="Cambria Math" w:eastAsiaTheme="minorEastAsia" w:hAnsi="Cambria Math"/>
            </w:rPr>
            <m:t>P</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8</m:t>
              </m:r>
            </m:num>
            <m:den>
              <m:r>
                <w:rPr>
                  <w:rFonts w:ascii="Cambria Math" w:eastAsiaTheme="minorEastAsia" w:hAnsi="Cambria Math"/>
                </w:rPr>
                <m:t>0,75</m:t>
              </m:r>
            </m:den>
          </m:f>
          <m:r>
            <w:rPr>
              <w:rFonts w:ascii="Cambria Math" w:eastAsiaTheme="minorEastAsia" w:hAnsi="Cambria Math"/>
            </w:rPr>
            <m:t>=0,17</m:t>
          </m:r>
        </m:oMath>
      </m:oMathPara>
    </w:p>
    <w:p w14:paraId="03137A31" w14:textId="58498523" w:rsidR="00F35435" w:rsidRDefault="00C40139" w:rsidP="002E19C3">
      <w:pPr>
        <w:rPr>
          <w:rFonts w:eastAsiaTheme="minorEastAsia"/>
        </w:rPr>
      </w:pPr>
      <w:r>
        <w:rPr>
          <w:rFonts w:eastAsiaTheme="minorEastAsia"/>
        </w:rPr>
        <w:t>Então o salário real é</w:t>
      </w:r>
    </w:p>
    <w:p w14:paraId="7351E837" w14:textId="464D7E25" w:rsidR="00C40139" w:rsidRPr="00C40139" w:rsidRDefault="00C40139" w:rsidP="00C40139">
      <w:pPr>
        <w:rPr>
          <w:rFonts w:eastAsiaTheme="minorEastAsia"/>
        </w:rPr>
      </w:pPr>
      <m:oMathPara>
        <m:oMath>
          <m:f>
            <m:fPr>
              <m:ctrlPr>
                <w:rPr>
                  <w:rFonts w:ascii="Cambria Math" w:eastAsiaTheme="minorEastAsia" w:hAnsi="Cambria Math"/>
                  <w:i/>
                </w:rPr>
              </m:ctrlPr>
            </m:fPr>
            <m:num>
              <m:r>
                <w:rPr>
                  <w:rFonts w:ascii="Cambria Math" w:eastAsiaTheme="minorEastAsia" w:hAnsi="Cambria Math"/>
                </w:rPr>
                <m:t>W</m:t>
              </m:r>
            </m:num>
            <m:den>
              <m:r>
                <w:rPr>
                  <w:rFonts w:ascii="Cambria Math" w:eastAsiaTheme="minorEastAsia" w:hAnsi="Cambria Math"/>
                </w:rPr>
                <m:t>P</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16</m:t>
              </m:r>
            </m:num>
            <m:den>
              <m:r>
                <w:rPr>
                  <w:rFonts w:ascii="Cambria Math" w:eastAsiaTheme="minorEastAsia" w:hAnsi="Cambria Math"/>
                </w:rPr>
                <m:t>8/0,75</m:t>
              </m:r>
            </m:den>
          </m:f>
          <m:r>
            <w:rPr>
              <w:rFonts w:ascii="Cambria Math" w:eastAsiaTheme="minorEastAsia" w:hAnsi="Cambria Math"/>
            </w:rPr>
            <m:t>=1,5</m:t>
          </m:r>
        </m:oMath>
      </m:oMathPara>
    </w:p>
    <w:p w14:paraId="25ED38D8" w14:textId="0CB120CD" w:rsidR="00C40139" w:rsidRDefault="00F20A97" w:rsidP="00C40139">
      <w:pPr>
        <w:rPr>
          <w:rFonts w:eastAsiaTheme="minorEastAsia"/>
        </w:rPr>
      </w:pPr>
      <w:r w:rsidRPr="00F20A97">
        <w:rPr>
          <w:rFonts w:eastAsiaTheme="minorEastAsia"/>
        </w:rPr>
        <w:t>A resposta é que nada acontece com o salário real na curva de fixação de preços quando o salário nominal aumenta. O motivo é que, para maximizar seus lucros, as empresas aumentam seus preços para manter a margem de lucro (a margem de lucro dividida pelo preço) inalterada, o que significa que os preços aumentam na mesma quantidade proporcional que os salários.</w:t>
      </w:r>
    </w:p>
    <w:p w14:paraId="0244086E" w14:textId="15061F75" w:rsidR="00F20A97" w:rsidRPr="00F20A97" w:rsidRDefault="00F20A97" w:rsidP="00F20A97">
      <w:pPr>
        <w:jc w:val="center"/>
        <w:rPr>
          <w:rFonts w:eastAsiaTheme="minorEastAsia" w:cstheme="minorHAnsi"/>
        </w:rPr>
      </w:pPr>
      <w:r w:rsidRPr="00F20A97">
        <w:rPr>
          <w:rStyle w:val="mo"/>
          <w:rFonts w:cstheme="minorHAnsi"/>
          <w:color w:val="222222"/>
          <w:bdr w:val="none" w:sz="0" w:space="0" w:color="auto" w:frame="1"/>
        </w:rPr>
        <w:t>↑</w:t>
      </w:r>
      <w:r w:rsidRPr="00F20A97">
        <w:rPr>
          <w:rStyle w:val="mi"/>
          <w:rFonts w:ascii="Cambria Math" w:hAnsi="Cambria Math" w:cs="Cambria Math"/>
          <w:color w:val="222222"/>
          <w:bdr w:val="none" w:sz="0" w:space="0" w:color="auto" w:frame="1"/>
        </w:rPr>
        <w:t>𝑊</w:t>
      </w:r>
      <w:r w:rsidRPr="00F20A97">
        <w:rPr>
          <w:rStyle w:val="mtext"/>
          <w:rFonts w:cstheme="minorHAnsi"/>
          <w:color w:val="222222"/>
          <w:bdr w:val="none" w:sz="0" w:space="0" w:color="auto" w:frame="1"/>
        </w:rPr>
        <w:t> </w:t>
      </w:r>
      <w:r w:rsidRPr="00F20A97">
        <w:rPr>
          <w:rStyle w:val="mo"/>
          <w:rFonts w:cstheme="minorHAnsi"/>
          <w:color w:val="222222"/>
          <w:bdr w:val="none" w:sz="0" w:space="0" w:color="auto" w:frame="1"/>
        </w:rPr>
        <w:t>→</w:t>
      </w:r>
      <w:r w:rsidRPr="00F20A97">
        <w:rPr>
          <w:rStyle w:val="mtext"/>
          <w:rFonts w:cstheme="minorHAnsi"/>
          <w:color w:val="222222"/>
          <w:bdr w:val="none" w:sz="0" w:space="0" w:color="auto" w:frame="1"/>
        </w:rPr>
        <w:t> </w:t>
      </w:r>
      <w:r w:rsidRPr="00F20A97">
        <w:rPr>
          <w:rStyle w:val="mo"/>
          <w:rFonts w:cstheme="minorHAnsi"/>
          <w:color w:val="222222"/>
          <w:bdr w:val="none" w:sz="0" w:space="0" w:color="auto" w:frame="1"/>
        </w:rPr>
        <w:t>↑</w:t>
      </w:r>
      <w:r w:rsidRPr="00F20A97">
        <w:rPr>
          <w:rStyle w:val="mi"/>
          <w:rFonts w:ascii="Cambria Math" w:hAnsi="Cambria Math" w:cs="Cambria Math"/>
          <w:color w:val="222222"/>
          <w:bdr w:val="none" w:sz="0" w:space="0" w:color="auto" w:frame="1"/>
        </w:rPr>
        <w:t>𝑃</w:t>
      </w:r>
      <w:r w:rsidRPr="00F20A97">
        <w:rPr>
          <w:rStyle w:val="mtext"/>
          <w:rFonts w:cstheme="minorHAnsi"/>
          <w:color w:val="222222"/>
          <w:bdr w:val="none" w:sz="0" w:space="0" w:color="auto" w:frame="1"/>
        </w:rPr>
        <w:t> </w:t>
      </w:r>
      <w:r w:rsidRPr="00F20A97">
        <w:rPr>
          <w:rStyle w:val="mo"/>
          <w:rFonts w:cstheme="minorHAnsi"/>
          <w:color w:val="222222"/>
          <w:bdr w:val="none" w:sz="0" w:space="0" w:color="auto" w:frame="1"/>
        </w:rPr>
        <w:t>→</w:t>
      </w:r>
      <w:r w:rsidRPr="00F20A97">
        <w:rPr>
          <w:rStyle w:val="mtext"/>
          <w:rFonts w:cstheme="minorHAnsi"/>
          <w:color w:val="222222"/>
          <w:bdr w:val="none" w:sz="0" w:space="0" w:color="auto" w:frame="1"/>
        </w:rPr>
        <w:t> </w:t>
      </w:r>
      <w:r w:rsidRPr="00F20A97">
        <w:rPr>
          <w:rStyle w:val="mtext"/>
          <w:rFonts w:cstheme="minorHAnsi"/>
          <w:color w:val="222222"/>
          <w:bdr w:val="none" w:sz="0" w:space="0" w:color="auto" w:frame="1"/>
        </w:rPr>
        <w:t>sem mudança em</w:t>
      </w:r>
      <w:r w:rsidRPr="00F20A97">
        <w:rPr>
          <w:rStyle w:val="mtext"/>
          <w:rFonts w:cstheme="minorHAnsi"/>
          <w:color w:val="222222"/>
          <w:bdr w:val="none" w:sz="0" w:space="0" w:color="auto" w:frame="1"/>
        </w:rPr>
        <w:t> </w:t>
      </w:r>
      <w:r w:rsidRPr="00F20A97">
        <w:rPr>
          <w:rStyle w:val="mi"/>
          <w:rFonts w:ascii="Cambria Math" w:hAnsi="Cambria Math" w:cs="Cambria Math"/>
          <w:color w:val="222222"/>
          <w:bdr w:val="none" w:sz="0" w:space="0" w:color="auto" w:frame="1"/>
        </w:rPr>
        <w:t>𝑊</w:t>
      </w:r>
      <w:r w:rsidRPr="00F20A97">
        <w:rPr>
          <w:rStyle w:val="mi"/>
          <w:rFonts w:cstheme="minorHAnsi"/>
          <w:color w:val="222222"/>
          <w:bdr w:val="none" w:sz="0" w:space="0" w:color="auto" w:frame="1"/>
        </w:rPr>
        <w:t>/</w:t>
      </w:r>
      <w:r w:rsidRPr="00F20A97">
        <w:rPr>
          <w:rStyle w:val="mi"/>
          <w:rFonts w:ascii="Cambria Math" w:hAnsi="Cambria Math" w:cs="Cambria Math"/>
          <w:color w:val="222222"/>
          <w:bdr w:val="none" w:sz="0" w:space="0" w:color="auto" w:frame="1"/>
        </w:rPr>
        <w:t>𝑃</w:t>
      </w:r>
    </w:p>
    <w:p w14:paraId="2D5ADB41" w14:textId="77777777" w:rsidR="00043E6B" w:rsidRPr="00043E6B" w:rsidRDefault="00043E6B" w:rsidP="002E19C3">
      <w:pPr>
        <w:rPr>
          <w:rFonts w:eastAsiaTheme="minorEastAsia"/>
          <w:b/>
          <w:bCs/>
        </w:rPr>
      </w:pPr>
      <w:r w:rsidRPr="00043E6B">
        <w:rPr>
          <w:rFonts w:eastAsiaTheme="minorEastAsia"/>
          <w:b/>
          <w:bCs/>
        </w:rPr>
        <w:t>Sumário</w:t>
      </w:r>
    </w:p>
    <w:p w14:paraId="60691154" w14:textId="77777777" w:rsidR="00043E6B" w:rsidRDefault="00043E6B" w:rsidP="002E19C3">
      <w:pPr>
        <w:rPr>
          <w:rFonts w:eastAsiaTheme="minorEastAsia"/>
        </w:rPr>
      </w:pPr>
      <w:r w:rsidRPr="00043E6B">
        <w:rPr>
          <w:rFonts w:eastAsiaTheme="minorEastAsia"/>
        </w:rPr>
        <w:t>Resumimos agora o que determina a altura da curva de fixação de preços. Mais adiante, veremos como as políticas governamentais podem afetar isso.</w:t>
      </w:r>
    </w:p>
    <w:p w14:paraId="4AB1FB20" w14:textId="77777777" w:rsidR="00043E6B" w:rsidRDefault="00043E6B" w:rsidP="00043E6B">
      <w:pPr>
        <w:pStyle w:val="PargrafodaLista"/>
        <w:numPr>
          <w:ilvl w:val="0"/>
          <w:numId w:val="11"/>
        </w:numPr>
        <w:rPr>
          <w:rFonts w:eastAsiaTheme="minorEastAsia"/>
        </w:rPr>
      </w:pPr>
      <w:r w:rsidRPr="00043E6B">
        <w:rPr>
          <w:rFonts w:eastAsiaTheme="minorEastAsia"/>
        </w:rPr>
        <w:t>Produtividade do trabalho: para qualquer margem de lucro, o nível de produtividade do trabalho - quanto um trabalhador produz em uma hora - determina o salário real na curva de fixação de preços. Quanto maior o nível de produtividade do trabalho (ou equivalente, o produto médio do trabalho, chamado lambda, λ), maior o salário real que é consistente com uma determinada margem de lucro. Na Figura 8.12, maior produtividade da mão-de-obra eleva a linha pontilhada para cima e, mantendo a margem de lucro inalterada, a curva de definição de preços muda para cima, aumentando o salário real.</w:t>
      </w:r>
    </w:p>
    <w:p w14:paraId="4EDCA596" w14:textId="77777777" w:rsidR="00043E6B" w:rsidRDefault="00043E6B" w:rsidP="00043E6B">
      <w:pPr>
        <w:rPr>
          <w:rFonts w:eastAsiaTheme="minorEastAsia"/>
        </w:rPr>
      </w:pPr>
      <w:r w:rsidRPr="00043E6B">
        <w:rPr>
          <w:rFonts w:eastAsiaTheme="minorEastAsia"/>
        </w:rPr>
        <w:t>Maior produtividade eleva a curva de preços. As ações permanecem as mesmas; o salário real de fixação de preços é maior.</w:t>
      </w:r>
    </w:p>
    <w:p w14:paraId="30AB38F5" w14:textId="77777777" w:rsidR="00043E6B" w:rsidRDefault="00043E6B" w:rsidP="00043E6B">
      <w:pPr>
        <w:pStyle w:val="PargrafodaLista"/>
        <w:numPr>
          <w:ilvl w:val="0"/>
          <w:numId w:val="11"/>
        </w:numPr>
        <w:rPr>
          <w:rFonts w:eastAsiaTheme="minorEastAsia"/>
        </w:rPr>
      </w:pPr>
      <w:r w:rsidRPr="00043E6B">
        <w:rPr>
          <w:rFonts w:eastAsiaTheme="minorEastAsia"/>
        </w:rPr>
        <w:lastRenderedPageBreak/>
        <w:t>Concorrência: você sabe pela unidade anterior que a intensidade da concorrência enfrentada pelas empresas determina em que medida elas podem lucrar cobrando um preço que excede seus custos, ou seja, sua margem de lucro. Quanto mais intensa a competição, menor a marcação. Como isso leva a preços mais baixos em toda a economia, implica salários reais mais altos, empurrando a curva de fixação de preços para cima.</w:t>
      </w:r>
    </w:p>
    <w:p w14:paraId="23479CB4" w14:textId="77777777" w:rsidR="004207E5" w:rsidRDefault="00043E6B" w:rsidP="00043E6B">
      <w:pPr>
        <w:rPr>
          <w:rFonts w:eastAsiaTheme="minorEastAsia"/>
        </w:rPr>
      </w:pPr>
      <w:r w:rsidRPr="00043E6B">
        <w:rPr>
          <w:rFonts w:eastAsiaTheme="minorEastAsia"/>
        </w:rPr>
        <w:t>Uma maior concorrência nos mercados de bens e serviços eleva a curva de preços. Os trabalhadores recebem uma parcela maior; o salário real de fixação de preços é maior.</w:t>
      </w:r>
    </w:p>
    <w:p w14:paraId="178563CA" w14:textId="0D536635" w:rsidR="00C40139" w:rsidRDefault="00043E6B" w:rsidP="00043E6B">
      <w:pPr>
        <w:rPr>
          <w:rFonts w:eastAsiaTheme="minorEastAsia"/>
        </w:rPr>
      </w:pPr>
      <w:r w:rsidRPr="00043E6B">
        <w:rPr>
          <w:rFonts w:eastAsiaTheme="minorEastAsia"/>
        </w:rPr>
        <w:t>Resumimos as influências na curva de fixação de preços na Figura 8.13.</w:t>
      </w:r>
    </w:p>
    <w:p w14:paraId="5384B74D" w14:textId="04C6C7E1" w:rsidR="004207E5" w:rsidRDefault="004207E5" w:rsidP="00043E6B">
      <w:pPr>
        <w:rPr>
          <w:rFonts w:eastAsiaTheme="minorEastAsia"/>
        </w:rPr>
      </w:pPr>
      <w:r w:rsidRPr="004207E5">
        <w:rPr>
          <w:rFonts w:eastAsiaTheme="minorEastAsia"/>
        </w:rPr>
        <w:t>Figura 8.13 Determinantes da curva de fixação de preços.</w:t>
      </w:r>
    </w:p>
    <w:p w14:paraId="58EEB16B" w14:textId="62B9F08F" w:rsidR="004207E5" w:rsidRDefault="004207E5" w:rsidP="00043E6B">
      <w:pPr>
        <w:rPr>
          <w:rFonts w:eastAsiaTheme="minorEastAsia"/>
        </w:rPr>
      </w:pPr>
      <w:r>
        <w:rPr>
          <w:noProof/>
        </w:rPr>
        <w:drawing>
          <wp:inline distT="0" distB="0" distL="0" distR="0" wp14:anchorId="7C7B02E3" wp14:editId="653FFC2B">
            <wp:extent cx="5400040" cy="272542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2725420"/>
                    </a:xfrm>
                    <a:prstGeom prst="rect">
                      <a:avLst/>
                    </a:prstGeom>
                    <a:noFill/>
                    <a:ln>
                      <a:noFill/>
                    </a:ln>
                  </pic:spPr>
                </pic:pic>
              </a:graphicData>
            </a:graphic>
          </wp:inline>
        </w:drawing>
      </w:r>
    </w:p>
    <w:p w14:paraId="226F7338" w14:textId="77777777" w:rsidR="00930B05" w:rsidRPr="00930B05" w:rsidRDefault="00930B05" w:rsidP="00043E6B">
      <w:pPr>
        <w:rPr>
          <w:rFonts w:eastAsiaTheme="minorEastAsia"/>
          <w:b/>
          <w:bCs/>
        </w:rPr>
      </w:pPr>
      <w:r w:rsidRPr="00930B05">
        <w:rPr>
          <w:rFonts w:eastAsiaTheme="minorEastAsia"/>
          <w:b/>
          <w:bCs/>
        </w:rPr>
        <w:t>Descubra mais</w:t>
      </w:r>
    </w:p>
    <w:p w14:paraId="36DAD415" w14:textId="1E567820" w:rsidR="00930B05" w:rsidRPr="00930B05" w:rsidRDefault="00930B05" w:rsidP="00043E6B">
      <w:pPr>
        <w:rPr>
          <w:rFonts w:eastAsiaTheme="minorEastAsia"/>
          <w:b/>
          <w:bCs/>
        </w:rPr>
      </w:pPr>
      <w:r w:rsidRPr="00930B05">
        <w:rPr>
          <w:rFonts w:eastAsiaTheme="minorEastAsia"/>
          <w:b/>
          <w:bCs/>
        </w:rPr>
        <w:t xml:space="preserve">O tamanho </w:t>
      </w:r>
      <w:r w:rsidRPr="00930B05">
        <w:rPr>
          <w:rFonts w:eastAsiaTheme="minorEastAsia"/>
          <w:b/>
          <w:bCs/>
        </w:rPr>
        <w:t xml:space="preserve">do markup </w:t>
      </w:r>
      <w:r w:rsidRPr="00930B05">
        <w:rPr>
          <w:rFonts w:eastAsiaTheme="minorEastAsia"/>
          <w:b/>
          <w:bCs/>
        </w:rPr>
        <w:t>escolhid</w:t>
      </w:r>
      <w:r w:rsidRPr="00930B05">
        <w:rPr>
          <w:rFonts w:eastAsiaTheme="minorEastAsia"/>
          <w:b/>
          <w:bCs/>
        </w:rPr>
        <w:t>o</w:t>
      </w:r>
      <w:r w:rsidRPr="00930B05">
        <w:rPr>
          <w:rFonts w:eastAsiaTheme="minorEastAsia"/>
          <w:b/>
          <w:bCs/>
        </w:rPr>
        <w:t xml:space="preserve"> pela empresa</w:t>
      </w:r>
    </w:p>
    <w:p w14:paraId="39F5CFCA" w14:textId="77777777" w:rsidR="00930B05" w:rsidRDefault="00930B05" w:rsidP="00043E6B">
      <w:pPr>
        <w:rPr>
          <w:rFonts w:eastAsiaTheme="minorEastAsia"/>
        </w:rPr>
      </w:pPr>
      <w:r w:rsidRPr="00930B05">
        <w:rPr>
          <w:rFonts w:eastAsiaTheme="minorEastAsia"/>
        </w:rPr>
        <w:t>Podemos encontrar uma fórmula que mostre que a marcação é alta quando a elasticidade da demanda é baixa.</w:t>
      </w:r>
    </w:p>
    <w:p w14:paraId="124E9038" w14:textId="039B8B1F" w:rsidR="004207E5" w:rsidRDefault="00930B05" w:rsidP="00043E6B">
      <w:pPr>
        <w:rPr>
          <w:rFonts w:eastAsiaTheme="minorEastAsia"/>
        </w:rPr>
      </w:pPr>
      <w:r w:rsidRPr="00930B05">
        <w:rPr>
          <w:rFonts w:eastAsiaTheme="minorEastAsia"/>
        </w:rPr>
        <w:t xml:space="preserve">A empresa maximiza seus lucros definindo seu preço onde a inclinação da curva </w:t>
      </w:r>
      <w:proofErr w:type="spellStart"/>
      <w:r w:rsidRPr="00930B05">
        <w:rPr>
          <w:rFonts w:eastAsiaTheme="minorEastAsia"/>
        </w:rPr>
        <w:t>iso</w:t>
      </w:r>
      <w:r>
        <w:rPr>
          <w:rFonts w:eastAsiaTheme="minorEastAsia"/>
        </w:rPr>
        <w:t>lucro</w:t>
      </w:r>
      <w:proofErr w:type="spellEnd"/>
      <w:r w:rsidRPr="00930B05">
        <w:rPr>
          <w:rFonts w:eastAsiaTheme="minorEastAsia"/>
        </w:rPr>
        <w:t xml:space="preserve"> é igual à inclinação da curva da demanda, e sabemos que a inclinação da curva da demanda está relacionada à elasticidade-preço da demanda</w:t>
      </w:r>
      <w:r>
        <w:rPr>
          <w:rStyle w:val="Refdenotaderodap"/>
          <w:rFonts w:eastAsiaTheme="minorEastAsia"/>
        </w:rPr>
        <w:footnoteReference w:id="23"/>
      </w:r>
      <w:r w:rsidRPr="00930B05">
        <w:rPr>
          <w:rFonts w:eastAsiaTheme="minorEastAsia"/>
        </w:rPr>
        <w:t>:</w:t>
      </w:r>
    </w:p>
    <w:p w14:paraId="0134D5B8" w14:textId="5F3DF1D3" w:rsidR="0026297D" w:rsidRPr="00043E6B" w:rsidRDefault="004D0A36" w:rsidP="00043E6B">
      <w:pPr>
        <w:rPr>
          <w:rFonts w:eastAsiaTheme="minorEastAsia"/>
        </w:rPr>
      </w:pPr>
      <m:oMathPara>
        <m:oMath>
          <m:r>
            <w:rPr>
              <w:rFonts w:ascii="Cambria Math" w:eastAsiaTheme="minorEastAsia" w:hAnsi="Cambria Math"/>
            </w:rPr>
            <m:t>ε=-</m:t>
          </m:r>
          <m:f>
            <m:fPr>
              <m:ctrlPr>
                <w:rPr>
                  <w:rFonts w:ascii="Cambria Math" w:eastAsiaTheme="minorEastAsia" w:hAnsi="Cambria Math"/>
                  <w:i/>
                </w:rPr>
              </m:ctrlPr>
            </m:fPr>
            <m:num>
              <m:r>
                <w:rPr>
                  <w:rFonts w:ascii="Cambria Math" w:eastAsiaTheme="minorEastAsia" w:hAnsi="Cambria Math"/>
                </w:rPr>
                <m:t>P</m:t>
              </m:r>
            </m:num>
            <m:den>
              <m:r>
                <w:rPr>
                  <w:rFonts w:ascii="Cambria Math" w:eastAsiaTheme="minorEastAsia" w:hAnsi="Cambria Math"/>
                </w:rPr>
                <m:t>Q</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Inclinação da curva de demanda</m:t>
              </m:r>
            </m:den>
          </m:f>
        </m:oMath>
      </m:oMathPara>
    </w:p>
    <w:p w14:paraId="20D1D141" w14:textId="299467AC" w:rsidR="002E19C3" w:rsidRDefault="00A25F76">
      <w:pPr>
        <w:rPr>
          <w:rFonts w:eastAsiaTheme="minorEastAsia"/>
        </w:rPr>
      </w:pPr>
      <w:r>
        <w:rPr>
          <w:rFonts w:eastAsiaTheme="minorEastAsia"/>
        </w:rPr>
        <w:t>Reorganizado a fórmula</w:t>
      </w:r>
    </w:p>
    <w:p w14:paraId="5F3370A9" w14:textId="4FF2B3C2" w:rsidR="00A25F76" w:rsidRPr="004B325A" w:rsidRDefault="004B325A" w:rsidP="00A25F76">
      <w:pPr>
        <w:rPr>
          <w:rFonts w:eastAsiaTheme="minorEastAsia"/>
        </w:rPr>
      </w:pPr>
      <m:oMathPara>
        <m:oMath>
          <m:r>
            <w:rPr>
              <w:rFonts w:ascii="Cambria Math" w:eastAsiaTheme="minorEastAsia" w:hAnsi="Cambria Math"/>
            </w:rPr>
            <m:t>Inclinação da curva de demanda</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m:t>
              </m:r>
            </m:num>
            <m:den>
              <m:r>
                <w:rPr>
                  <w:rFonts w:ascii="Cambria Math" w:eastAsiaTheme="minorEastAsia" w:hAnsi="Cambria Math"/>
                </w:rPr>
                <m:t>Q</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Elasticidade</m:t>
              </m:r>
            </m:den>
          </m:f>
        </m:oMath>
      </m:oMathPara>
    </w:p>
    <w:p w14:paraId="2CE6FEB5" w14:textId="040A7A8F" w:rsidR="004B325A" w:rsidRDefault="008B25E1" w:rsidP="00A25F76">
      <w:pPr>
        <w:rPr>
          <w:rFonts w:eastAsiaTheme="minorEastAsia"/>
        </w:rPr>
      </w:pPr>
      <w:r w:rsidRPr="008B25E1">
        <w:rPr>
          <w:rFonts w:eastAsiaTheme="minorEastAsia"/>
        </w:rPr>
        <w:lastRenderedPageBreak/>
        <w:t>Também sabemos da Seção 7.5:</w:t>
      </w:r>
    </w:p>
    <w:p w14:paraId="56209B12" w14:textId="705FABF7" w:rsidR="008B25E1" w:rsidRPr="001C0CDC" w:rsidRDefault="008B25E1" w:rsidP="008B25E1">
      <w:pPr>
        <w:rPr>
          <w:rFonts w:eastAsiaTheme="minorEastAsia"/>
        </w:rPr>
      </w:pPr>
      <m:oMathPara>
        <m:oMath>
          <m:r>
            <w:rPr>
              <w:rFonts w:ascii="Cambria Math" w:eastAsiaTheme="minorEastAsia" w:hAnsi="Cambria Math"/>
            </w:rPr>
            <m:t xml:space="preserve">Inclinação da curva </m:t>
          </m:r>
          <m:r>
            <w:rPr>
              <w:rFonts w:ascii="Cambria Math" w:eastAsiaTheme="minorEastAsia" w:hAnsi="Cambria Math"/>
            </w:rPr>
            <m:t>isolucro</m:t>
          </m:r>
          <m:r>
            <w:rPr>
              <w:rFonts w:ascii="Cambria Math" w:eastAsiaTheme="minorEastAsia" w:hAnsi="Cambria Math"/>
            </w:rPr>
            <m:t>=-</m:t>
          </m:r>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P-MC</m:t>
                  </m:r>
                </m:e>
              </m:d>
            </m:num>
            <m:den>
              <m:r>
                <w:rPr>
                  <w:rFonts w:ascii="Cambria Math" w:eastAsiaTheme="minorEastAsia" w:hAnsi="Cambria Math"/>
                </w:rPr>
                <m:t>Q</m:t>
              </m:r>
            </m:den>
          </m:f>
        </m:oMath>
      </m:oMathPara>
    </w:p>
    <w:p w14:paraId="21550D35" w14:textId="0D14F628" w:rsidR="001C0CDC" w:rsidRDefault="00821EFD" w:rsidP="008B25E1">
      <w:pPr>
        <w:rPr>
          <w:rFonts w:eastAsiaTheme="minorEastAsia"/>
        </w:rPr>
      </w:pPr>
      <w:r>
        <w:rPr>
          <w:rFonts w:eastAsiaTheme="minorEastAsia"/>
        </w:rPr>
        <w:t>Quando as duas inclinações são iguais</w:t>
      </w:r>
    </w:p>
    <w:p w14:paraId="0287752F" w14:textId="1E20E24A" w:rsidR="00821EFD" w:rsidRPr="001C0CDC" w:rsidRDefault="00821EFD" w:rsidP="00821EFD">
      <w:pPr>
        <w:rPr>
          <w:rFonts w:eastAsiaTheme="minorEastAsia"/>
        </w:rPr>
      </w:pPr>
      <m:oMathPara>
        <m:oMath>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P-MC</m:t>
                  </m:r>
                </m:e>
              </m:d>
            </m:num>
            <m:den>
              <m:r>
                <w:rPr>
                  <w:rFonts w:ascii="Cambria Math" w:eastAsiaTheme="minorEastAsia" w:hAnsi="Cambria Math"/>
                </w:rPr>
                <m:t>Q</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m:t>
              </m:r>
            </m:num>
            <m:den>
              <m:r>
                <w:rPr>
                  <w:rFonts w:ascii="Cambria Math" w:eastAsiaTheme="minorEastAsia" w:hAnsi="Cambria Math"/>
                </w:rPr>
                <m:t>Q</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Elasticidade</m:t>
              </m:r>
            </m:den>
          </m:f>
        </m:oMath>
      </m:oMathPara>
    </w:p>
    <w:p w14:paraId="78341E9D" w14:textId="66B1B6EF" w:rsidR="00821EFD" w:rsidRDefault="0057502E" w:rsidP="008B25E1">
      <w:pPr>
        <w:rPr>
          <w:rFonts w:eastAsiaTheme="minorEastAsia"/>
        </w:rPr>
      </w:pPr>
      <w:r>
        <w:rPr>
          <w:rFonts w:eastAsiaTheme="minorEastAsia"/>
        </w:rPr>
        <w:t>Reorganizando</w:t>
      </w:r>
    </w:p>
    <w:p w14:paraId="552C6576" w14:textId="0114CCD3" w:rsidR="0057502E" w:rsidRPr="001C0CDC" w:rsidRDefault="0057502E" w:rsidP="0057502E">
      <w:pPr>
        <w:rPr>
          <w:rFonts w:eastAsiaTheme="minorEastAsia"/>
        </w:rPr>
      </w:pPr>
      <m:oMathPara>
        <m:oMath>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P-MC</m:t>
                  </m:r>
                </m:e>
              </m:d>
            </m:num>
            <m:den>
              <m:r>
                <w:rPr>
                  <w:rFonts w:ascii="Cambria Math" w:eastAsiaTheme="minorEastAsia" w:hAnsi="Cambria Math"/>
                </w:rPr>
                <m:t>Q</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Elasticidade</m:t>
              </m:r>
            </m:den>
          </m:f>
        </m:oMath>
      </m:oMathPara>
    </w:p>
    <w:p w14:paraId="5EBD5364" w14:textId="77777777" w:rsidR="005C211C" w:rsidRDefault="005C211C" w:rsidP="008B25E1">
      <w:pPr>
        <w:rPr>
          <w:rFonts w:eastAsiaTheme="minorEastAsia"/>
        </w:rPr>
      </w:pPr>
      <w:r w:rsidRPr="005C211C">
        <w:rPr>
          <w:rFonts w:eastAsiaTheme="minorEastAsia"/>
        </w:rPr>
        <w:t xml:space="preserve">O lado esquerdo é a margem de lucro como uma proporção do preço, que é chamada de </w:t>
      </w:r>
      <w:r>
        <w:rPr>
          <w:rFonts w:eastAsiaTheme="minorEastAsia"/>
        </w:rPr>
        <w:t>markup</w:t>
      </w:r>
      <w:r w:rsidRPr="005C211C">
        <w:rPr>
          <w:rFonts w:eastAsiaTheme="minorEastAsia"/>
        </w:rPr>
        <w:t>. Assim sendo:</w:t>
      </w:r>
    </w:p>
    <w:p w14:paraId="28E58F05" w14:textId="77777777" w:rsidR="00B64BA9" w:rsidRDefault="005C211C" w:rsidP="008B25E1">
      <w:pPr>
        <w:rPr>
          <w:rFonts w:eastAsiaTheme="minorEastAsia"/>
        </w:rPr>
      </w:pPr>
      <w:r>
        <w:rPr>
          <w:rFonts w:eastAsiaTheme="minorEastAsia"/>
        </w:rPr>
        <w:t xml:space="preserve">O markup </w:t>
      </w:r>
      <w:r w:rsidRPr="005C211C">
        <w:rPr>
          <w:rFonts w:eastAsiaTheme="minorEastAsia"/>
        </w:rPr>
        <w:t>da empresa é inversamente proporcional à elasticidade da demanda.</w:t>
      </w:r>
    </w:p>
    <w:p w14:paraId="4AC3D0C1" w14:textId="33000CA3" w:rsidR="0057502E" w:rsidRDefault="005C211C" w:rsidP="008B25E1">
      <w:pPr>
        <w:rPr>
          <w:rFonts w:eastAsiaTheme="minorEastAsia"/>
        </w:rPr>
      </w:pPr>
      <w:r w:rsidRPr="005C211C">
        <w:rPr>
          <w:rFonts w:eastAsiaTheme="minorEastAsia"/>
        </w:rPr>
        <w:t>Conseq</w:t>
      </w:r>
      <w:r w:rsidR="00B64BA9">
        <w:rPr>
          <w:rFonts w:eastAsiaTheme="minorEastAsia"/>
        </w:rPr>
        <w:t>u</w:t>
      </w:r>
      <w:r w:rsidRPr="005C211C">
        <w:rPr>
          <w:rFonts w:eastAsiaTheme="minorEastAsia"/>
        </w:rPr>
        <w:t>entemente:</w:t>
      </w:r>
    </w:p>
    <w:p w14:paraId="043D8D79" w14:textId="03107658" w:rsidR="00B64BA9" w:rsidRPr="001C0CDC" w:rsidRDefault="00B64BA9" w:rsidP="00B64BA9">
      <w:pPr>
        <w:rPr>
          <w:rFonts w:eastAsiaTheme="minorEastAsia"/>
        </w:rPr>
      </w:pPr>
      <m:oMathPara>
        <m:oMath>
          <m:r>
            <w:rPr>
              <w:rFonts w:ascii="Cambria Math" w:eastAsiaTheme="minorEastAsia" w:hAnsi="Cambria Math"/>
            </w:rPr>
            <m:t>μ=</m:t>
          </m:r>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P-MC</m:t>
                  </m:r>
                </m:e>
              </m:d>
            </m:num>
            <m:den>
              <m:r>
                <w:rPr>
                  <w:rFonts w:ascii="Cambria Math" w:eastAsiaTheme="minorEastAsia" w:hAnsi="Cambria Math"/>
                </w:rPr>
                <m:t>Q</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Elasticidade</m:t>
              </m:r>
            </m:den>
          </m:f>
        </m:oMath>
      </m:oMathPara>
    </w:p>
    <w:p w14:paraId="23F189BB" w14:textId="67B09EC5" w:rsidR="00B64BA9" w:rsidRDefault="00800F6A" w:rsidP="008B25E1">
      <w:pPr>
        <w:rPr>
          <w:rFonts w:eastAsiaTheme="minorEastAsia"/>
        </w:rPr>
      </w:pPr>
      <w:r w:rsidRPr="00800F6A">
        <w:rPr>
          <w:rFonts w:eastAsiaTheme="minorEastAsia"/>
        </w:rPr>
        <w:t>No exemplo, se μ = 0,25 (a elasticidade é 4) e MC = US $ 7,50, podemos calcular o preço:</w:t>
      </w:r>
    </w:p>
    <w:p w14:paraId="7859857F" w14:textId="24FDDC76" w:rsidR="005B0D7E" w:rsidRPr="001C0CDC" w:rsidRDefault="005B0D7E" w:rsidP="005B0D7E">
      <w:pPr>
        <w:rPr>
          <w:rFonts w:eastAsiaTheme="minorEastAsia"/>
        </w:rPr>
      </w:pPr>
      <m:oMathPara>
        <m:oMath>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P-MC</m:t>
                  </m:r>
                </m:e>
              </m:d>
            </m:num>
            <m:den>
              <m:r>
                <w:rPr>
                  <w:rFonts w:ascii="Cambria Math" w:eastAsiaTheme="minorEastAsia" w:hAnsi="Cambria Math"/>
                </w:rPr>
                <m:t>Q</m:t>
              </m:r>
            </m:den>
          </m:f>
          <m:r>
            <w:rPr>
              <w:rFonts w:ascii="Cambria Math" w:eastAsiaTheme="minorEastAsia" w:hAnsi="Cambria Math"/>
            </w:rPr>
            <m:t>=</m:t>
          </m:r>
          <m:r>
            <w:rPr>
              <w:rFonts w:ascii="Cambria Math" w:eastAsiaTheme="minorEastAsia" w:hAnsi="Cambria Math"/>
            </w:rPr>
            <m:t>0,25</m:t>
          </m:r>
        </m:oMath>
      </m:oMathPara>
    </w:p>
    <w:p w14:paraId="4E7A00A6" w14:textId="57574602" w:rsidR="00800F6A" w:rsidRPr="00601FFD" w:rsidRDefault="00E91F44" w:rsidP="008B25E1">
      <w:pPr>
        <w:rPr>
          <w:rFonts w:eastAsiaTheme="minorEastAsia"/>
        </w:rPr>
      </w:pPr>
      <m:oMathPara>
        <m:oMath>
          <m:r>
            <w:rPr>
              <w:rFonts w:ascii="Cambria Math" w:eastAsiaTheme="minorEastAsia" w:hAnsi="Cambria Math"/>
            </w:rPr>
            <m:t>0,25P=P-7</m:t>
          </m:r>
          <m:r>
            <w:rPr>
              <w:rFonts w:ascii="Cambria Math" w:eastAsiaTheme="minorEastAsia" w:hAnsi="Cambria Math"/>
            </w:rPr>
            <m:t>,</m:t>
          </m:r>
          <m:r>
            <w:rPr>
              <w:rFonts w:ascii="Cambria Math" w:eastAsiaTheme="minorEastAsia" w:hAnsi="Cambria Math"/>
            </w:rPr>
            <m:t>5</m:t>
          </m:r>
        </m:oMath>
      </m:oMathPara>
    </w:p>
    <w:p w14:paraId="20AEBFEE" w14:textId="4268AE6D" w:rsidR="00601FFD" w:rsidRPr="00743F5B" w:rsidRDefault="00601FFD" w:rsidP="00601FFD">
      <w:pPr>
        <w:rPr>
          <w:rFonts w:eastAsiaTheme="minorEastAsia"/>
        </w:rPr>
      </w:pPr>
      <m:oMathPara>
        <m:oMath>
          <m:r>
            <w:rPr>
              <w:rFonts w:ascii="Cambria Math" w:eastAsiaTheme="minorEastAsia" w:hAnsi="Cambria Math"/>
            </w:rPr>
            <m:t>P</m:t>
          </m:r>
          <m:d>
            <m:dPr>
              <m:ctrlPr>
                <w:rPr>
                  <w:rFonts w:ascii="Cambria Math" w:eastAsiaTheme="minorEastAsia" w:hAnsi="Cambria Math"/>
                  <w:i/>
                </w:rPr>
              </m:ctrlPr>
            </m:dPr>
            <m:e>
              <m:r>
                <w:rPr>
                  <w:rFonts w:ascii="Cambria Math" w:eastAsiaTheme="minorEastAsia" w:hAnsi="Cambria Math"/>
                </w:rPr>
                <m:t>1-0,25</m:t>
              </m:r>
            </m:e>
          </m:d>
          <m:r>
            <w:rPr>
              <w:rFonts w:ascii="Cambria Math" w:eastAsiaTheme="minorEastAsia" w:hAnsi="Cambria Math"/>
            </w:rPr>
            <m:t>=</m:t>
          </m:r>
          <m:r>
            <w:rPr>
              <w:rFonts w:ascii="Cambria Math" w:eastAsiaTheme="minorEastAsia" w:hAnsi="Cambria Math"/>
            </w:rPr>
            <m:t>7</m:t>
          </m:r>
          <m:r>
            <w:rPr>
              <w:rFonts w:ascii="Cambria Math" w:eastAsiaTheme="minorEastAsia" w:hAnsi="Cambria Math"/>
            </w:rPr>
            <m:t>,</m:t>
          </m:r>
          <m:r>
            <w:rPr>
              <w:rFonts w:ascii="Cambria Math" w:eastAsiaTheme="minorEastAsia" w:hAnsi="Cambria Math"/>
            </w:rPr>
            <m:t>5</m:t>
          </m:r>
        </m:oMath>
      </m:oMathPara>
    </w:p>
    <w:p w14:paraId="44F87459" w14:textId="3BB659B3" w:rsidR="00743F5B" w:rsidRPr="00743F5B" w:rsidRDefault="00743F5B" w:rsidP="00601FFD">
      <w:pPr>
        <w:rPr>
          <w:rFonts w:eastAsiaTheme="minorEastAsia"/>
        </w:rPr>
      </w:pPr>
      <m:oMathPara>
        <m:oMath>
          <m:r>
            <w:rPr>
              <w:rFonts w:ascii="Cambria Math" w:eastAsiaTheme="minorEastAsia" w:hAnsi="Cambria Math"/>
            </w:rPr>
            <m:t>P=$10</m:t>
          </m:r>
        </m:oMath>
      </m:oMathPara>
    </w:p>
    <w:p w14:paraId="1ACD2FED" w14:textId="77777777" w:rsidR="00DF6CE2" w:rsidRPr="00DF6CE2" w:rsidRDefault="00DF6CE2" w:rsidP="008B25E1">
      <w:pPr>
        <w:rPr>
          <w:rFonts w:eastAsiaTheme="minorEastAsia"/>
          <w:b/>
          <w:bCs/>
        </w:rPr>
      </w:pPr>
      <w:r w:rsidRPr="00DF6CE2">
        <w:rPr>
          <w:rFonts w:eastAsiaTheme="minorEastAsia"/>
          <w:b/>
          <w:bCs/>
        </w:rPr>
        <w:t>Pergunta 8.3 Escolha a (s) resposta (s) correta (s)</w:t>
      </w:r>
    </w:p>
    <w:p w14:paraId="3C755160" w14:textId="77777777" w:rsidR="00DF6CE2" w:rsidRDefault="00DF6CE2" w:rsidP="008B25E1">
      <w:pPr>
        <w:rPr>
          <w:rFonts w:eastAsiaTheme="minorEastAsia"/>
        </w:rPr>
      </w:pPr>
      <w:r w:rsidRPr="00DF6CE2">
        <w:rPr>
          <w:rFonts w:eastAsiaTheme="minorEastAsia"/>
        </w:rPr>
        <w:t>Suponha que o salário nominal W = $ 10, a majoração μ = 0,5 e o custo marginal seja $ 5. Com base nessas informações e na discussão desta seção, quais das seguintes afirmações são verdadeiras?</w:t>
      </w:r>
    </w:p>
    <w:p w14:paraId="027A07AF" w14:textId="77777777" w:rsidR="00DF6CE2" w:rsidRDefault="00DF6CE2" w:rsidP="008B25E1">
      <w:pPr>
        <w:rPr>
          <w:rFonts w:eastAsiaTheme="minorEastAsia"/>
        </w:rPr>
      </w:pPr>
      <w:r w:rsidRPr="00DF6CE2">
        <w:rPr>
          <w:rFonts w:eastAsiaTheme="minorEastAsia"/>
        </w:rPr>
        <w:t>A elasticidade da demanda é 4.</w:t>
      </w:r>
    </w:p>
    <w:p w14:paraId="7FEB6CF2" w14:textId="77777777" w:rsidR="00DF6CE2" w:rsidRDefault="00DF6CE2" w:rsidP="008B25E1">
      <w:pPr>
        <w:rPr>
          <w:rFonts w:eastAsiaTheme="minorEastAsia"/>
        </w:rPr>
      </w:pPr>
      <w:r w:rsidRPr="00DF6CE2">
        <w:rPr>
          <w:rFonts w:eastAsiaTheme="minorEastAsia"/>
        </w:rPr>
        <w:t>O custo marginal é igual ao preço.</w:t>
      </w:r>
    </w:p>
    <w:p w14:paraId="20941A33" w14:textId="77777777" w:rsidR="00DF6CE2" w:rsidRDefault="00DF6CE2" w:rsidP="008B25E1">
      <w:pPr>
        <w:rPr>
          <w:rFonts w:eastAsiaTheme="minorEastAsia"/>
        </w:rPr>
      </w:pPr>
      <w:r w:rsidRPr="00DF6CE2">
        <w:rPr>
          <w:rFonts w:eastAsiaTheme="minorEastAsia"/>
        </w:rPr>
        <w:t>O salário real (P / P) é 1.</w:t>
      </w:r>
    </w:p>
    <w:p w14:paraId="4A4E5F44" w14:textId="77777777" w:rsidR="00DF6CE2" w:rsidRDefault="00DF6CE2" w:rsidP="008B25E1">
      <w:pPr>
        <w:rPr>
          <w:rFonts w:eastAsiaTheme="minorEastAsia"/>
        </w:rPr>
      </w:pPr>
      <w:r w:rsidRPr="00DF6CE2">
        <w:rPr>
          <w:rFonts w:eastAsiaTheme="minorEastAsia"/>
        </w:rPr>
        <w:t>A produtividade média (λ) é 2.</w:t>
      </w:r>
    </w:p>
    <w:p w14:paraId="66812FC9" w14:textId="77777777" w:rsidR="00DF6CE2" w:rsidRDefault="00DF6CE2" w:rsidP="008B25E1">
      <w:pPr>
        <w:rPr>
          <w:rFonts w:eastAsiaTheme="minorEastAsia"/>
        </w:rPr>
      </w:pPr>
    </w:p>
    <w:p w14:paraId="496CA98E" w14:textId="77777777" w:rsidR="00DF6CE2" w:rsidRPr="00DF6CE2" w:rsidRDefault="00DF6CE2" w:rsidP="008B25E1">
      <w:pPr>
        <w:rPr>
          <w:rFonts w:eastAsiaTheme="minorEastAsia"/>
          <w:b/>
          <w:bCs/>
        </w:rPr>
      </w:pPr>
      <w:r w:rsidRPr="00DF6CE2">
        <w:rPr>
          <w:rFonts w:eastAsiaTheme="minorEastAsia"/>
          <w:b/>
          <w:bCs/>
        </w:rPr>
        <w:t>Pergunta 8.4 Escolha a (s) resposta (s) correta (s)</w:t>
      </w:r>
    </w:p>
    <w:p w14:paraId="7EAF878F" w14:textId="77777777" w:rsidR="00DF6CE2" w:rsidRDefault="00DF6CE2" w:rsidP="008B25E1">
      <w:pPr>
        <w:rPr>
          <w:rFonts w:eastAsiaTheme="minorEastAsia"/>
        </w:rPr>
      </w:pPr>
      <w:r w:rsidRPr="00DF6CE2">
        <w:rPr>
          <w:rFonts w:eastAsiaTheme="minorEastAsia"/>
        </w:rPr>
        <w:t>Suponha que o salário nominal W = $ 20, a margem de lucro μ = 0,4, o custo marginal seja de $ 15 e a quantidade de maximização de lucro da empresa seja Q = 50. Suponha que não haja custos fixos. Com base nessas informações e na discussão desta seção, quais das seguintes afirmações são verdadeiras?</w:t>
      </w:r>
    </w:p>
    <w:p w14:paraId="581A394C" w14:textId="77777777" w:rsidR="00DF6CE2" w:rsidRDefault="00DF6CE2" w:rsidP="008B25E1">
      <w:pPr>
        <w:rPr>
          <w:rFonts w:eastAsiaTheme="minorEastAsia"/>
        </w:rPr>
      </w:pPr>
      <w:r w:rsidRPr="00DF6CE2">
        <w:rPr>
          <w:rFonts w:eastAsiaTheme="minorEastAsia"/>
        </w:rPr>
        <w:lastRenderedPageBreak/>
        <w:t>O salário real (P / P) é de US $ 1,25.</w:t>
      </w:r>
    </w:p>
    <w:p w14:paraId="7F82EDDA" w14:textId="77777777" w:rsidR="00DF6CE2" w:rsidRDefault="00DF6CE2" w:rsidP="008B25E1">
      <w:pPr>
        <w:rPr>
          <w:rFonts w:eastAsiaTheme="minorEastAsia"/>
        </w:rPr>
      </w:pPr>
      <w:r w:rsidRPr="00DF6CE2">
        <w:rPr>
          <w:rFonts w:eastAsiaTheme="minorEastAsia"/>
        </w:rPr>
        <w:t xml:space="preserve">Para o custo marginal dado, o ponto (Q, P) = (100, 20) está na mesma curva </w:t>
      </w:r>
      <w:proofErr w:type="spellStart"/>
      <w:r w:rsidRPr="00DF6CE2">
        <w:rPr>
          <w:rFonts w:eastAsiaTheme="minorEastAsia"/>
        </w:rPr>
        <w:t>iso</w:t>
      </w:r>
      <w:r>
        <w:rPr>
          <w:rFonts w:eastAsiaTheme="minorEastAsia"/>
        </w:rPr>
        <w:t>lucro</w:t>
      </w:r>
      <w:proofErr w:type="spellEnd"/>
      <w:r w:rsidRPr="00DF6CE2">
        <w:rPr>
          <w:rFonts w:eastAsiaTheme="minorEastAsia"/>
        </w:rPr>
        <w:t xml:space="preserve"> que o ponto de maximização de lucro da empresa (em Q = 50).</w:t>
      </w:r>
    </w:p>
    <w:p w14:paraId="5B3F15C9" w14:textId="77777777" w:rsidR="00DF6CE2" w:rsidRDefault="00DF6CE2" w:rsidP="008B25E1">
      <w:pPr>
        <w:rPr>
          <w:rFonts w:eastAsiaTheme="minorEastAsia"/>
        </w:rPr>
      </w:pPr>
      <w:r w:rsidRPr="00DF6CE2">
        <w:rPr>
          <w:rFonts w:eastAsiaTheme="minorEastAsia"/>
        </w:rPr>
        <w:t>A produtividade média (λ) é 0,75.</w:t>
      </w:r>
    </w:p>
    <w:p w14:paraId="1A96A7C4" w14:textId="5CEBC05A" w:rsidR="00601FFD" w:rsidRPr="00E91F44" w:rsidRDefault="00DF6CE2" w:rsidP="008B25E1">
      <w:pPr>
        <w:rPr>
          <w:rFonts w:eastAsiaTheme="minorEastAsia"/>
        </w:rPr>
      </w:pPr>
      <w:r w:rsidRPr="00DF6CE2">
        <w:rPr>
          <w:rFonts w:eastAsiaTheme="minorEastAsia"/>
        </w:rPr>
        <w:t xml:space="preserve">O lucro por hora trabalhada, </w:t>
      </w:r>
      <w:proofErr w:type="spellStart"/>
      <w:r w:rsidRPr="00DF6CE2">
        <w:rPr>
          <w:rFonts w:eastAsiaTheme="minorEastAsia"/>
        </w:rPr>
        <w:t>μλ</w:t>
      </w:r>
      <w:proofErr w:type="spellEnd"/>
      <w:r w:rsidRPr="00DF6CE2">
        <w:rPr>
          <w:rFonts w:eastAsiaTheme="minorEastAsia"/>
        </w:rPr>
        <w:t>, é 8/15 (0,533).</w:t>
      </w:r>
    </w:p>
    <w:p w14:paraId="14ADD5F6" w14:textId="1E3398BD" w:rsidR="00E91F44" w:rsidRDefault="00E91F44" w:rsidP="008B25E1">
      <w:pPr>
        <w:rPr>
          <w:rFonts w:eastAsiaTheme="minorEastAsia"/>
        </w:rPr>
      </w:pPr>
    </w:p>
    <w:p w14:paraId="2C6253D4" w14:textId="77777777" w:rsidR="00AA7880" w:rsidRPr="00AA7880" w:rsidRDefault="00AA7880" w:rsidP="008B25E1">
      <w:pPr>
        <w:rPr>
          <w:rFonts w:eastAsiaTheme="minorEastAsia"/>
          <w:b/>
          <w:bCs/>
        </w:rPr>
      </w:pPr>
      <w:r w:rsidRPr="00AA7880">
        <w:rPr>
          <w:rFonts w:eastAsiaTheme="minorEastAsia"/>
          <w:b/>
          <w:bCs/>
        </w:rPr>
        <w:t xml:space="preserve">8.6 </w:t>
      </w:r>
      <w:r w:rsidRPr="00AA7880">
        <w:rPr>
          <w:rFonts w:eastAsiaTheme="minorEastAsia"/>
          <w:b/>
          <w:bCs/>
        </w:rPr>
        <w:t>Salários, lucros e desemprego na economia agregada</w:t>
      </w:r>
    </w:p>
    <w:p w14:paraId="761AC232" w14:textId="77777777" w:rsidR="00AA7880" w:rsidRDefault="00AA7880" w:rsidP="008B25E1">
      <w:pPr>
        <w:rPr>
          <w:rFonts w:eastAsiaTheme="minorEastAsia"/>
        </w:rPr>
      </w:pPr>
      <w:r w:rsidRPr="00AA7880">
        <w:rPr>
          <w:rFonts w:eastAsiaTheme="minorEastAsia"/>
        </w:rPr>
        <w:t>Juntando as curvas de fixação de salários e de fixação de preços, temos um modelo para a macroeconomia a partir do qual podemos determinar diretamente o salário real e o nível de emprego estrutural.</w:t>
      </w:r>
    </w:p>
    <w:p w14:paraId="27AF541B" w14:textId="77777777" w:rsidR="00AA7880" w:rsidRDefault="00AA7880" w:rsidP="008B25E1">
      <w:pPr>
        <w:rPr>
          <w:rFonts w:eastAsiaTheme="minorEastAsia"/>
        </w:rPr>
      </w:pPr>
      <w:r w:rsidRPr="00AA7880">
        <w:rPr>
          <w:rFonts w:eastAsiaTheme="minorEastAsia"/>
        </w:rPr>
        <w:t>Perguntamos qual será o equilíbrio de uma economia, conforme representado pelas duas curvas. Lembre-se, um equilíbrio de Nash</w:t>
      </w:r>
      <w:r>
        <w:rPr>
          <w:rStyle w:val="Refdenotaderodap"/>
          <w:rFonts w:eastAsiaTheme="minorEastAsia"/>
        </w:rPr>
        <w:footnoteReference w:id="24"/>
      </w:r>
      <w:r w:rsidRPr="00AA7880">
        <w:rPr>
          <w:rFonts w:eastAsiaTheme="minorEastAsia"/>
        </w:rPr>
        <w:t xml:space="preserve"> é uma situação em que nenhum dos atores gostaria de mudar o que está fazendo, dado o que os outros estão fazendo.</w:t>
      </w:r>
    </w:p>
    <w:p w14:paraId="33818A31" w14:textId="77777777" w:rsidR="00AA7880" w:rsidRDefault="00AA7880" w:rsidP="008B25E1">
      <w:pPr>
        <w:rPr>
          <w:rFonts w:eastAsiaTheme="minorEastAsia"/>
        </w:rPr>
      </w:pPr>
      <w:r w:rsidRPr="00AA7880">
        <w:rPr>
          <w:rFonts w:eastAsiaTheme="minorEastAsia"/>
        </w:rPr>
        <w:t>Quem são os atores? Lembre-se de que a empresa possui dois departamentos: Marketing e Recursos Humanos (RH), ambos, obviamente, operando sob a direção dos proprietários da empresa ou de seus principais gerentes. O RH conhece, para qualquer nível de desemprego, o salário real que é a maneira de menor custo para levar os trabalhadores a trabalhar. O marketing sabe, dada a curva de demanda que a empresa enfrenta, qual deve ser o preço dos produtos vendidos para maximizar os lucros da empresa.</w:t>
      </w:r>
    </w:p>
    <w:p w14:paraId="77A0EB8B" w14:textId="77777777" w:rsidR="00AA7880" w:rsidRDefault="00AA7880" w:rsidP="008B25E1">
      <w:pPr>
        <w:rPr>
          <w:rFonts w:eastAsiaTheme="minorEastAsia"/>
        </w:rPr>
      </w:pPr>
      <w:r w:rsidRPr="00AA7880">
        <w:rPr>
          <w:rFonts w:eastAsiaTheme="minorEastAsia"/>
        </w:rPr>
        <w:t>Quando dizemos que no equilíbrio de Nash, 'nenhum dos atores gostaria de mudar o que está fazendo, considerando o que os outros estão fazendo', estamos nos referindo às ações tomadas pelo Marketing e pelo RH ao estabelecer, respectivamente, o preço e o valor nominal. salário.</w:t>
      </w:r>
    </w:p>
    <w:p w14:paraId="3C774089" w14:textId="73793319" w:rsidR="00DF6CE2" w:rsidRDefault="00AA7880" w:rsidP="008B25E1">
      <w:pPr>
        <w:rPr>
          <w:rFonts w:eastAsiaTheme="minorEastAsia"/>
        </w:rPr>
      </w:pPr>
      <w:r w:rsidRPr="00AA7880">
        <w:rPr>
          <w:rFonts w:eastAsiaTheme="minorEastAsia"/>
        </w:rPr>
        <w:t>Sua interação é resumida na Figura 8.14.</w:t>
      </w:r>
    </w:p>
    <w:p w14:paraId="0BAA2CD0" w14:textId="314FB066" w:rsidR="00AA7880" w:rsidRDefault="003D6E81" w:rsidP="008B25E1">
      <w:pPr>
        <w:rPr>
          <w:rFonts w:eastAsiaTheme="minorEastAsia"/>
        </w:rPr>
      </w:pPr>
      <w:r w:rsidRPr="003D6E81">
        <w:rPr>
          <w:rFonts w:eastAsiaTheme="minorEastAsia"/>
        </w:rPr>
        <w:t>Figura 8.14 Os dois departamentos de cada empresa determinam o salário e o preço fixados pela empresa.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1"/>
        <w:gridCol w:w="4697"/>
        <w:gridCol w:w="2556"/>
      </w:tblGrid>
      <w:tr w:rsidR="003D6E81" w:rsidRPr="003D6E81" w14:paraId="659750A2" w14:textId="77777777" w:rsidTr="003D6E81">
        <w:trPr>
          <w:tblHeader/>
        </w:trPr>
        <w:tc>
          <w:tcPr>
            <w:tcW w:w="0" w:type="auto"/>
            <w:tcMar>
              <w:top w:w="0" w:type="dxa"/>
              <w:left w:w="0" w:type="dxa"/>
              <w:bottom w:w="0" w:type="dxa"/>
              <w:right w:w="120" w:type="dxa"/>
            </w:tcMar>
            <w:vAlign w:val="center"/>
            <w:hideMark/>
          </w:tcPr>
          <w:p w14:paraId="26B8C000" w14:textId="6C260C87" w:rsidR="003D6E81" w:rsidRPr="003D6E81" w:rsidRDefault="003D6E81" w:rsidP="003D6E81">
            <w:pPr>
              <w:spacing w:after="0" w:line="240" w:lineRule="auto"/>
              <w:jc w:val="center"/>
              <w:rPr>
                <w:rFonts w:eastAsia="Times New Roman" w:cstheme="minorHAnsi"/>
                <w:b/>
                <w:bCs/>
                <w:color w:val="222222"/>
                <w:sz w:val="20"/>
                <w:szCs w:val="20"/>
                <w:lang w:eastAsia="pt-BR"/>
              </w:rPr>
            </w:pPr>
            <w:proofErr w:type="spellStart"/>
            <w:r w:rsidRPr="003D6E81">
              <w:rPr>
                <w:rFonts w:eastAsia="Times New Roman" w:cstheme="minorHAnsi"/>
                <w:b/>
                <w:bCs/>
                <w:color w:val="222222"/>
                <w:sz w:val="20"/>
                <w:szCs w:val="20"/>
                <w:lang w:eastAsia="pt-BR"/>
              </w:rPr>
              <w:t>Department</w:t>
            </w:r>
            <w:r>
              <w:rPr>
                <w:rFonts w:eastAsia="Times New Roman" w:cstheme="minorHAnsi"/>
                <w:b/>
                <w:bCs/>
                <w:color w:val="222222"/>
                <w:sz w:val="20"/>
                <w:szCs w:val="20"/>
                <w:lang w:eastAsia="pt-BR"/>
              </w:rPr>
              <w:t>o</w:t>
            </w:r>
            <w:proofErr w:type="spellEnd"/>
          </w:p>
        </w:tc>
        <w:tc>
          <w:tcPr>
            <w:tcW w:w="0" w:type="auto"/>
            <w:tcMar>
              <w:top w:w="0" w:type="dxa"/>
              <w:left w:w="0" w:type="dxa"/>
              <w:bottom w:w="0" w:type="dxa"/>
              <w:right w:w="120" w:type="dxa"/>
            </w:tcMar>
            <w:vAlign w:val="center"/>
            <w:hideMark/>
          </w:tcPr>
          <w:p w14:paraId="18AA76ED" w14:textId="04B1F0BA" w:rsidR="003D6E81" w:rsidRPr="003D6E81" w:rsidRDefault="00065D13" w:rsidP="003D6E81">
            <w:pPr>
              <w:spacing w:after="0" w:line="240" w:lineRule="auto"/>
              <w:jc w:val="center"/>
              <w:rPr>
                <w:rFonts w:eastAsia="Times New Roman" w:cstheme="minorHAnsi"/>
                <w:b/>
                <w:bCs/>
                <w:color w:val="222222"/>
                <w:sz w:val="20"/>
                <w:szCs w:val="20"/>
                <w:lang w:eastAsia="pt-BR"/>
              </w:rPr>
            </w:pPr>
            <w:r w:rsidRPr="00065D13">
              <w:rPr>
                <w:rFonts w:eastAsia="Times New Roman" w:cstheme="minorHAnsi"/>
                <w:b/>
                <w:bCs/>
                <w:color w:val="222222"/>
                <w:sz w:val="20"/>
                <w:szCs w:val="20"/>
                <w:lang w:eastAsia="pt-BR"/>
              </w:rPr>
              <w:t xml:space="preserve">... </w:t>
            </w:r>
            <w:r>
              <w:rPr>
                <w:rFonts w:eastAsia="Times New Roman" w:cstheme="minorHAnsi"/>
                <w:b/>
                <w:bCs/>
                <w:color w:val="222222"/>
                <w:sz w:val="20"/>
                <w:szCs w:val="20"/>
                <w:lang w:eastAsia="pt-BR"/>
              </w:rPr>
              <w:t>conhece</w:t>
            </w:r>
          </w:p>
        </w:tc>
        <w:tc>
          <w:tcPr>
            <w:tcW w:w="0" w:type="auto"/>
            <w:tcMar>
              <w:top w:w="0" w:type="dxa"/>
              <w:left w:w="0" w:type="dxa"/>
              <w:bottom w:w="0" w:type="dxa"/>
              <w:right w:w="120" w:type="dxa"/>
            </w:tcMar>
            <w:vAlign w:val="center"/>
            <w:hideMark/>
          </w:tcPr>
          <w:p w14:paraId="5EA11B0B" w14:textId="5466FE05" w:rsidR="003D6E81" w:rsidRPr="003D6E81" w:rsidRDefault="00065D13" w:rsidP="003D6E81">
            <w:pPr>
              <w:spacing w:after="0" w:line="240" w:lineRule="auto"/>
              <w:jc w:val="center"/>
              <w:rPr>
                <w:rFonts w:eastAsia="Times New Roman" w:cstheme="minorHAnsi"/>
                <w:b/>
                <w:bCs/>
                <w:color w:val="222222"/>
                <w:sz w:val="20"/>
                <w:szCs w:val="20"/>
                <w:lang w:eastAsia="pt-BR"/>
              </w:rPr>
            </w:pPr>
            <w:r w:rsidRPr="00065D13">
              <w:rPr>
                <w:rFonts w:eastAsia="Times New Roman" w:cstheme="minorHAnsi"/>
                <w:b/>
                <w:bCs/>
                <w:color w:val="222222"/>
                <w:sz w:val="20"/>
                <w:szCs w:val="20"/>
                <w:lang w:eastAsia="pt-BR"/>
              </w:rPr>
              <w:t>... e com base nisso define a empresa</w:t>
            </w:r>
          </w:p>
        </w:tc>
      </w:tr>
      <w:tr w:rsidR="003D6E81" w:rsidRPr="003D6E81" w14:paraId="666AD622" w14:textId="77777777" w:rsidTr="003D6E81">
        <w:tc>
          <w:tcPr>
            <w:tcW w:w="0" w:type="auto"/>
            <w:tcMar>
              <w:top w:w="0" w:type="dxa"/>
              <w:left w:w="0" w:type="dxa"/>
              <w:bottom w:w="0" w:type="dxa"/>
              <w:right w:w="120" w:type="dxa"/>
            </w:tcMar>
            <w:vAlign w:val="bottom"/>
            <w:hideMark/>
          </w:tcPr>
          <w:p w14:paraId="78FD364F" w14:textId="568058E6" w:rsidR="003D6E81" w:rsidRPr="003D6E81" w:rsidRDefault="00065D13" w:rsidP="003D6E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RH</w:t>
            </w:r>
          </w:p>
        </w:tc>
        <w:tc>
          <w:tcPr>
            <w:tcW w:w="0" w:type="auto"/>
            <w:tcMar>
              <w:top w:w="0" w:type="dxa"/>
              <w:left w:w="0" w:type="dxa"/>
              <w:bottom w:w="0" w:type="dxa"/>
              <w:right w:w="120" w:type="dxa"/>
            </w:tcMar>
            <w:vAlign w:val="bottom"/>
            <w:hideMark/>
          </w:tcPr>
          <w:p w14:paraId="25195E46" w14:textId="3CA3ACAD" w:rsidR="003D6E81" w:rsidRPr="003D6E81" w:rsidRDefault="00954557" w:rsidP="003D6E81">
            <w:pPr>
              <w:spacing w:after="0" w:line="240" w:lineRule="auto"/>
              <w:rPr>
                <w:rFonts w:eastAsia="Times New Roman" w:cstheme="minorHAnsi"/>
                <w:color w:val="222222"/>
                <w:sz w:val="20"/>
                <w:szCs w:val="20"/>
                <w:lang w:eastAsia="pt-BR"/>
              </w:rPr>
            </w:pPr>
            <w:r w:rsidRPr="00954557">
              <w:rPr>
                <w:rFonts w:eastAsia="Times New Roman" w:cstheme="minorHAnsi"/>
                <w:color w:val="222222"/>
                <w:sz w:val="20"/>
                <w:szCs w:val="20"/>
                <w:lang w:eastAsia="pt-BR"/>
              </w:rPr>
              <w:t>Preços e salários de outras empresas e taxa de desemprego na economia</w:t>
            </w:r>
          </w:p>
        </w:tc>
        <w:tc>
          <w:tcPr>
            <w:tcW w:w="0" w:type="auto"/>
            <w:tcMar>
              <w:top w:w="0" w:type="dxa"/>
              <w:left w:w="0" w:type="dxa"/>
              <w:bottom w:w="0" w:type="dxa"/>
              <w:right w:w="120" w:type="dxa"/>
            </w:tcMar>
            <w:vAlign w:val="bottom"/>
            <w:hideMark/>
          </w:tcPr>
          <w:p w14:paraId="59427AB8" w14:textId="7290EBF1" w:rsidR="003D6E81" w:rsidRPr="003D6E81" w:rsidRDefault="00954557" w:rsidP="003D6E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Salário nominal</w:t>
            </w:r>
            <w:r w:rsidR="003D6E81" w:rsidRPr="003D6E81">
              <w:rPr>
                <w:rFonts w:eastAsia="Times New Roman" w:cstheme="minorHAnsi"/>
                <w:color w:val="222222"/>
                <w:sz w:val="20"/>
                <w:szCs w:val="20"/>
                <w:lang w:eastAsia="pt-BR"/>
              </w:rPr>
              <w:t xml:space="preserve">, </w:t>
            </w:r>
            <w:r w:rsidR="003D6E81" w:rsidRPr="003D6E81">
              <w:rPr>
                <w:rFonts w:eastAsia="Times New Roman" w:cstheme="minorHAnsi"/>
                <w:i/>
                <w:iCs/>
                <w:color w:val="222222"/>
                <w:sz w:val="20"/>
                <w:szCs w:val="20"/>
                <w:bdr w:val="none" w:sz="0" w:space="0" w:color="auto" w:frame="1"/>
                <w:lang w:eastAsia="pt-BR"/>
              </w:rPr>
              <w:t>W</w:t>
            </w:r>
          </w:p>
        </w:tc>
      </w:tr>
      <w:tr w:rsidR="003D6E81" w:rsidRPr="003D6E81" w14:paraId="6039B710" w14:textId="77777777" w:rsidTr="003D6E81">
        <w:tc>
          <w:tcPr>
            <w:tcW w:w="0" w:type="auto"/>
            <w:tcMar>
              <w:top w:w="0" w:type="dxa"/>
              <w:left w:w="0" w:type="dxa"/>
              <w:bottom w:w="0" w:type="dxa"/>
              <w:right w:w="120" w:type="dxa"/>
            </w:tcMar>
            <w:vAlign w:val="bottom"/>
            <w:hideMark/>
          </w:tcPr>
          <w:p w14:paraId="2BA5C8C5" w14:textId="77777777" w:rsidR="003D6E81" w:rsidRPr="003D6E81" w:rsidRDefault="003D6E81" w:rsidP="003D6E81">
            <w:pPr>
              <w:spacing w:after="0" w:line="240" w:lineRule="auto"/>
              <w:rPr>
                <w:rFonts w:eastAsia="Times New Roman" w:cstheme="minorHAnsi"/>
                <w:color w:val="222222"/>
                <w:sz w:val="20"/>
                <w:szCs w:val="20"/>
                <w:lang w:eastAsia="pt-BR"/>
              </w:rPr>
            </w:pPr>
            <w:r w:rsidRPr="003D6E81">
              <w:rPr>
                <w:rFonts w:eastAsia="Times New Roman" w:cstheme="minorHAnsi"/>
                <w:color w:val="222222"/>
                <w:sz w:val="20"/>
                <w:szCs w:val="20"/>
                <w:lang w:eastAsia="pt-BR"/>
              </w:rPr>
              <w:t>Marketing</w:t>
            </w:r>
          </w:p>
        </w:tc>
        <w:tc>
          <w:tcPr>
            <w:tcW w:w="0" w:type="auto"/>
            <w:tcMar>
              <w:top w:w="0" w:type="dxa"/>
              <w:left w:w="0" w:type="dxa"/>
              <w:bottom w:w="0" w:type="dxa"/>
              <w:right w:w="120" w:type="dxa"/>
            </w:tcMar>
            <w:vAlign w:val="bottom"/>
            <w:hideMark/>
          </w:tcPr>
          <w:p w14:paraId="1213EF0F" w14:textId="415F8E52" w:rsidR="003D6E81" w:rsidRPr="003D6E81" w:rsidRDefault="00954557" w:rsidP="003D6E81">
            <w:pPr>
              <w:spacing w:after="0" w:line="240" w:lineRule="auto"/>
              <w:rPr>
                <w:rFonts w:eastAsia="Times New Roman" w:cstheme="minorHAnsi"/>
                <w:color w:val="222222"/>
                <w:sz w:val="20"/>
                <w:szCs w:val="20"/>
                <w:lang w:eastAsia="pt-BR"/>
              </w:rPr>
            </w:pPr>
            <w:r w:rsidRPr="00954557">
              <w:rPr>
                <w:rFonts w:eastAsia="Times New Roman" w:cstheme="minorHAnsi"/>
                <w:color w:val="222222"/>
                <w:sz w:val="20"/>
                <w:szCs w:val="20"/>
                <w:lang w:eastAsia="pt-BR"/>
              </w:rPr>
              <w:t>Tudo acima, e função de demanda da empresa</w:t>
            </w:r>
          </w:p>
        </w:tc>
        <w:tc>
          <w:tcPr>
            <w:tcW w:w="0" w:type="auto"/>
            <w:tcMar>
              <w:top w:w="0" w:type="dxa"/>
              <w:left w:w="0" w:type="dxa"/>
              <w:bottom w:w="0" w:type="dxa"/>
              <w:right w:w="120" w:type="dxa"/>
            </w:tcMar>
            <w:vAlign w:val="bottom"/>
            <w:hideMark/>
          </w:tcPr>
          <w:p w14:paraId="21C6BC7C" w14:textId="5081DE2B" w:rsidR="003D6E81" w:rsidRPr="003D6E81" w:rsidRDefault="00954557" w:rsidP="003D6E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Preço do produto</w:t>
            </w:r>
            <w:r w:rsidR="003D6E81" w:rsidRPr="003D6E81">
              <w:rPr>
                <w:rFonts w:eastAsia="Times New Roman" w:cstheme="minorHAnsi"/>
                <w:color w:val="222222"/>
                <w:sz w:val="20"/>
                <w:szCs w:val="20"/>
                <w:lang w:eastAsia="pt-BR"/>
              </w:rPr>
              <w:t xml:space="preserve">, </w:t>
            </w:r>
            <w:r w:rsidR="003D6E81" w:rsidRPr="003D6E81">
              <w:rPr>
                <w:rFonts w:eastAsia="Times New Roman" w:cstheme="minorHAnsi"/>
                <w:i/>
                <w:iCs/>
                <w:color w:val="222222"/>
                <w:sz w:val="20"/>
                <w:szCs w:val="20"/>
                <w:bdr w:val="none" w:sz="0" w:space="0" w:color="auto" w:frame="1"/>
                <w:lang w:eastAsia="pt-BR"/>
              </w:rPr>
              <w:t>P</w:t>
            </w:r>
          </w:p>
        </w:tc>
      </w:tr>
    </w:tbl>
    <w:p w14:paraId="592EF3A6" w14:textId="2135083E" w:rsidR="003D6E81" w:rsidRDefault="003D6E81" w:rsidP="008B25E1">
      <w:pPr>
        <w:rPr>
          <w:rFonts w:eastAsiaTheme="minorEastAsia"/>
        </w:rPr>
      </w:pPr>
    </w:p>
    <w:p w14:paraId="63110A3A" w14:textId="77777777" w:rsidR="00BC5475" w:rsidRPr="00BC5475" w:rsidRDefault="00BC5475" w:rsidP="008B25E1">
      <w:pPr>
        <w:rPr>
          <w:rFonts w:eastAsiaTheme="minorEastAsia"/>
          <w:b/>
          <w:bCs/>
        </w:rPr>
      </w:pPr>
      <w:r w:rsidRPr="00BC5475">
        <w:rPr>
          <w:rFonts w:eastAsiaTheme="minorEastAsia"/>
          <w:b/>
          <w:bCs/>
        </w:rPr>
        <w:t>Alguém pode fazer melhor? A interseção das duas curvas é um equilíbrio de Nash?</w:t>
      </w:r>
    </w:p>
    <w:p w14:paraId="345C59EF" w14:textId="77777777" w:rsidR="00334DCE" w:rsidRDefault="00BC5475" w:rsidP="008B25E1">
      <w:pPr>
        <w:rPr>
          <w:rFonts w:eastAsiaTheme="minorEastAsia"/>
        </w:rPr>
      </w:pPr>
      <w:r w:rsidRPr="00BC5475">
        <w:rPr>
          <w:rFonts w:eastAsiaTheme="minorEastAsia"/>
        </w:rPr>
        <w:t xml:space="preserve">Para determinar o equilíbrio dessa economia, precisamos fazer a pergunta: "Alguém pode fazer melhor?" No painel esquerdo da Figura 8.15, perguntamos se o RH pode fazer melhor. Vemos que, para qualquer combinação de salário e emprego abaixo da curva de fixação de salário, eles estão soando o alarme - ninguém está trabalhando, precisamos aumentar os </w:t>
      </w:r>
      <w:r w:rsidRPr="00BC5475">
        <w:rPr>
          <w:rFonts w:eastAsiaTheme="minorEastAsia"/>
        </w:rPr>
        <w:lastRenderedPageBreak/>
        <w:t>salários. Acima da curva de fixação de salários, eles estão soando um alarme diferente - a empresa está jogando fora dinheiro pagando demais.</w:t>
      </w:r>
    </w:p>
    <w:p w14:paraId="0A89E63A" w14:textId="55F2E37D" w:rsidR="00954557" w:rsidRDefault="00BC5475" w:rsidP="008B25E1">
      <w:pPr>
        <w:rPr>
          <w:rFonts w:eastAsiaTheme="minorEastAsia"/>
        </w:rPr>
      </w:pPr>
      <w:r w:rsidRPr="00BC5475">
        <w:rPr>
          <w:rFonts w:eastAsiaTheme="minorEastAsia"/>
        </w:rPr>
        <w:t>No painel direito, perguntamos se o Marketing pode fazer melhor. Vemos que, para qualquer combinação de salário e emprego acima do salário estabelecido, a empresa pode cobrar um preço mais alto e obter mais lucros. Abaixo da curva de definição de preços, o departamento de marketing está alarmado porque a empresa está perdendo clientes e deve abaixar o preço. Figura 8.15 Alguém pode fazer melhor? Os departamentos de RH e marketing da empresa.</w:t>
      </w:r>
    </w:p>
    <w:p w14:paraId="620E1F0E" w14:textId="342BE593" w:rsidR="00334DCE" w:rsidRDefault="00334DCE" w:rsidP="008B25E1">
      <w:pPr>
        <w:rPr>
          <w:rFonts w:eastAsiaTheme="minorEastAsia"/>
        </w:rPr>
      </w:pPr>
      <w:r>
        <w:rPr>
          <w:noProof/>
        </w:rPr>
        <w:drawing>
          <wp:inline distT="0" distB="0" distL="0" distR="0" wp14:anchorId="46D231D2" wp14:editId="327E5912">
            <wp:extent cx="5400040" cy="2072640"/>
            <wp:effectExtent l="0" t="0" r="0" b="381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2072640"/>
                    </a:xfrm>
                    <a:prstGeom prst="rect">
                      <a:avLst/>
                    </a:prstGeom>
                    <a:noFill/>
                    <a:ln>
                      <a:noFill/>
                    </a:ln>
                  </pic:spPr>
                </pic:pic>
              </a:graphicData>
            </a:graphic>
          </wp:inline>
        </w:drawing>
      </w:r>
    </w:p>
    <w:p w14:paraId="08B25322" w14:textId="77777777" w:rsidR="003E117E" w:rsidRPr="003E117E" w:rsidRDefault="003E117E" w:rsidP="008B25E1">
      <w:pPr>
        <w:rPr>
          <w:rFonts w:eastAsiaTheme="minorEastAsia"/>
          <w:b/>
          <w:bCs/>
        </w:rPr>
      </w:pPr>
      <w:r w:rsidRPr="003E117E">
        <w:rPr>
          <w:rFonts w:eastAsiaTheme="minorEastAsia"/>
          <w:b/>
          <w:bCs/>
        </w:rPr>
        <w:t>O equilíbrio de Nash da economia</w:t>
      </w:r>
    </w:p>
    <w:p w14:paraId="7B54D49A" w14:textId="77777777" w:rsidR="003E117E" w:rsidRDefault="003E117E" w:rsidP="008B25E1">
      <w:pPr>
        <w:rPr>
          <w:rFonts w:eastAsiaTheme="minorEastAsia"/>
        </w:rPr>
      </w:pPr>
      <w:r w:rsidRPr="003E117E">
        <w:rPr>
          <w:rFonts w:eastAsiaTheme="minorEastAsia"/>
        </w:rPr>
        <w:t xml:space="preserve">Sobrepondo a curva de fixação de salários na curva de fixação de preços no painel direito da Figura 8.15, temos uma imagem da macroeconomia, ilustrada na Figura 8.16. </w:t>
      </w:r>
    </w:p>
    <w:p w14:paraId="131310AC" w14:textId="3C2BE74A" w:rsidR="00334DCE" w:rsidRPr="00E91F44" w:rsidRDefault="003E117E" w:rsidP="008B25E1">
      <w:pPr>
        <w:rPr>
          <w:rFonts w:eastAsiaTheme="minorEastAsia"/>
        </w:rPr>
      </w:pPr>
      <w:r w:rsidRPr="003E117E">
        <w:rPr>
          <w:rFonts w:eastAsiaTheme="minorEastAsia"/>
        </w:rPr>
        <w:t>Figura 8.16 Equilíbrio na economia: desemprego estrutural em X.</w:t>
      </w:r>
    </w:p>
    <w:p w14:paraId="7C4A21AE" w14:textId="5FD4982E" w:rsidR="00B64BA9" w:rsidRDefault="006769CF" w:rsidP="008B25E1">
      <w:pPr>
        <w:rPr>
          <w:rFonts w:eastAsiaTheme="minorEastAsia"/>
        </w:rPr>
      </w:pPr>
      <w:r>
        <w:rPr>
          <w:noProof/>
        </w:rPr>
        <w:drawing>
          <wp:inline distT="0" distB="0" distL="0" distR="0" wp14:anchorId="74AFE914" wp14:editId="66477EB3">
            <wp:extent cx="5400040" cy="293814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2938145"/>
                    </a:xfrm>
                    <a:prstGeom prst="rect">
                      <a:avLst/>
                    </a:prstGeom>
                    <a:noFill/>
                    <a:ln>
                      <a:noFill/>
                    </a:ln>
                  </pic:spPr>
                </pic:pic>
              </a:graphicData>
            </a:graphic>
          </wp:inline>
        </w:drawing>
      </w:r>
    </w:p>
    <w:p w14:paraId="6316FDA4" w14:textId="77777777" w:rsidR="006769CF" w:rsidRDefault="006769CF" w:rsidP="008B25E1">
      <w:pPr>
        <w:rPr>
          <w:rFonts w:eastAsiaTheme="minorEastAsia"/>
        </w:rPr>
      </w:pPr>
      <w:r w:rsidRPr="006769CF">
        <w:rPr>
          <w:rFonts w:eastAsiaTheme="minorEastAsia"/>
        </w:rPr>
        <w:t>O equilíbrio da economia é o ponto no qual as curvas de fixação de salários e preços se cruzam, mostrado por X na figura.</w:t>
      </w:r>
    </w:p>
    <w:p w14:paraId="4CDC8B74" w14:textId="77777777" w:rsidR="00646EBF" w:rsidRDefault="006769CF" w:rsidP="00646EBF">
      <w:pPr>
        <w:pStyle w:val="PargrafodaLista"/>
        <w:numPr>
          <w:ilvl w:val="0"/>
          <w:numId w:val="11"/>
        </w:numPr>
        <w:rPr>
          <w:rFonts w:eastAsiaTheme="minorEastAsia"/>
        </w:rPr>
      </w:pPr>
      <w:r w:rsidRPr="00646EBF">
        <w:rPr>
          <w:rFonts w:eastAsiaTheme="minorEastAsia"/>
        </w:rPr>
        <w:lastRenderedPageBreak/>
        <w:t>Os trabalhadores estão trabalhando: eles não têm incentivo</w:t>
      </w:r>
      <w:r w:rsidR="00646EBF">
        <w:rPr>
          <w:rStyle w:val="Refdenotaderodap"/>
          <w:rFonts w:eastAsiaTheme="minorEastAsia"/>
        </w:rPr>
        <w:footnoteReference w:id="25"/>
      </w:r>
      <w:r w:rsidR="00646EBF">
        <w:rPr>
          <w:rFonts w:eastAsiaTheme="minorEastAsia"/>
        </w:rPr>
        <w:t xml:space="preserve"> para</w:t>
      </w:r>
      <w:r w:rsidRPr="00646EBF">
        <w:rPr>
          <w:rFonts w:eastAsiaTheme="minorEastAsia"/>
        </w:rPr>
        <w:t xml:space="preserve"> fugir. Se eles exigissem salários mais altos, o empregador os recusaria ou os substituiria.</w:t>
      </w:r>
    </w:p>
    <w:p w14:paraId="3EC87584" w14:textId="77777777" w:rsidR="00F35D91" w:rsidRDefault="006769CF" w:rsidP="00646EBF">
      <w:pPr>
        <w:pStyle w:val="PargrafodaLista"/>
        <w:numPr>
          <w:ilvl w:val="0"/>
          <w:numId w:val="11"/>
        </w:numPr>
        <w:rPr>
          <w:rFonts w:eastAsiaTheme="minorEastAsia"/>
        </w:rPr>
      </w:pPr>
      <w:r w:rsidRPr="00646EBF">
        <w:rPr>
          <w:rFonts w:eastAsiaTheme="minorEastAsia"/>
        </w:rPr>
        <w:t>O RH não deseja alterar o salário: os trabalhadores são motivados, ao menor custo possível.</w:t>
      </w:r>
    </w:p>
    <w:p w14:paraId="63D00A7C" w14:textId="77777777" w:rsidR="00F35D91" w:rsidRDefault="006769CF" w:rsidP="00646EBF">
      <w:pPr>
        <w:pStyle w:val="PargrafodaLista"/>
        <w:numPr>
          <w:ilvl w:val="0"/>
          <w:numId w:val="11"/>
        </w:numPr>
        <w:rPr>
          <w:rFonts w:eastAsiaTheme="minorEastAsia"/>
        </w:rPr>
      </w:pPr>
      <w:r w:rsidRPr="00646EBF">
        <w:rPr>
          <w:rFonts w:eastAsiaTheme="minorEastAsia"/>
        </w:rPr>
        <w:t>O marketing está satisfeito: os preços foram definidos no nível de maximização de lucro.</w:t>
      </w:r>
    </w:p>
    <w:p w14:paraId="70D25E5D" w14:textId="77777777" w:rsidR="00C40690" w:rsidRDefault="006769CF" w:rsidP="00F35D91">
      <w:pPr>
        <w:rPr>
          <w:rFonts w:eastAsiaTheme="minorEastAsia"/>
        </w:rPr>
      </w:pPr>
      <w:r w:rsidRPr="00F35D91">
        <w:rPr>
          <w:rFonts w:eastAsiaTheme="minorEastAsia"/>
        </w:rPr>
        <w:t>E os desempregados, que, além de não terem emprego, são idênticos aos empregados? Eles certamente estão infelizes nessa situação. Aqueles que não conseguem emprego preferem ter um emprego, mas nessa situação não há como conseguir um - nem mesmo se oferecerem trabalhar com um salário mais baixo do que outros. O desemprego no equilíbrio do mercado de trabalho e produto na economia - desemprego em equilíbrio</w:t>
      </w:r>
      <w:r w:rsidR="000935EF">
        <w:rPr>
          <w:rStyle w:val="Refdenotaderodap"/>
          <w:rFonts w:eastAsiaTheme="minorEastAsia"/>
        </w:rPr>
        <w:footnoteReference w:id="26"/>
      </w:r>
      <w:r w:rsidR="000935EF">
        <w:rPr>
          <w:rFonts w:eastAsiaTheme="minorEastAsia"/>
        </w:rPr>
        <w:t xml:space="preserve"> - </w:t>
      </w:r>
      <w:r w:rsidRPr="00F35D91">
        <w:rPr>
          <w:rFonts w:eastAsiaTheme="minorEastAsia"/>
        </w:rPr>
        <w:t>É desemprego involuntário</w:t>
      </w:r>
      <w:r w:rsidR="000935EF">
        <w:rPr>
          <w:rStyle w:val="Refdenotaderodap"/>
          <w:rFonts w:eastAsiaTheme="minorEastAsia"/>
        </w:rPr>
        <w:footnoteReference w:id="27"/>
      </w:r>
      <w:r w:rsidRPr="00F35D91">
        <w:rPr>
          <w:rFonts w:eastAsiaTheme="minorEastAsia"/>
        </w:rPr>
        <w:t>; também conhecido como desemprego estrutural</w:t>
      </w:r>
      <w:r w:rsidR="00C40690">
        <w:rPr>
          <w:rStyle w:val="Refdenotaderodap"/>
          <w:rFonts w:eastAsiaTheme="minorEastAsia"/>
        </w:rPr>
        <w:footnoteReference w:id="28"/>
      </w:r>
      <w:r w:rsidRPr="00F35D91">
        <w:rPr>
          <w:rFonts w:eastAsiaTheme="minorEastAsia"/>
        </w:rPr>
        <w:t>.</w:t>
      </w:r>
    </w:p>
    <w:p w14:paraId="79DEFFEA" w14:textId="4E10AD3A" w:rsidR="006769CF" w:rsidRPr="00F35D91" w:rsidRDefault="006769CF" w:rsidP="00F35D91">
      <w:pPr>
        <w:rPr>
          <w:rFonts w:eastAsiaTheme="minorEastAsia"/>
        </w:rPr>
      </w:pPr>
      <w:r w:rsidRPr="00F35D91">
        <w:rPr>
          <w:rFonts w:eastAsiaTheme="minorEastAsia"/>
        </w:rPr>
        <w:t>Esse é um equilíbrio de Nash porque todas as partes estão fazendo o melhor que podem (até os infelizes desempregados), dado o que todo mundo está fazendo.</w:t>
      </w:r>
    </w:p>
    <w:p w14:paraId="669FF185" w14:textId="77777777" w:rsidR="00510B7F" w:rsidRPr="00510B7F" w:rsidRDefault="00510B7F" w:rsidP="008B25E1">
      <w:pPr>
        <w:rPr>
          <w:rFonts w:eastAsiaTheme="minorEastAsia"/>
          <w:b/>
          <w:bCs/>
        </w:rPr>
      </w:pPr>
      <w:r w:rsidRPr="00510B7F">
        <w:rPr>
          <w:rFonts w:eastAsiaTheme="minorEastAsia"/>
          <w:b/>
          <w:bCs/>
        </w:rPr>
        <w:t>Pergunta 8.5 Escolha a (s) resposta (s) correta (s)</w:t>
      </w:r>
    </w:p>
    <w:p w14:paraId="50D57006" w14:textId="77777777" w:rsidR="00510B7F" w:rsidRDefault="00510B7F" w:rsidP="008B25E1">
      <w:pPr>
        <w:rPr>
          <w:rFonts w:eastAsiaTheme="minorEastAsia"/>
        </w:rPr>
      </w:pPr>
      <w:r w:rsidRPr="00510B7F">
        <w:rPr>
          <w:rFonts w:eastAsiaTheme="minorEastAsia"/>
        </w:rPr>
        <w:t>Quais das seguintes afirmações sobre o resultado X na Figura 8.16 estão corretas?</w:t>
      </w:r>
    </w:p>
    <w:p w14:paraId="13F10B94" w14:textId="77777777" w:rsidR="00510B7F" w:rsidRDefault="00510B7F" w:rsidP="008B25E1">
      <w:pPr>
        <w:rPr>
          <w:rFonts w:eastAsiaTheme="minorEastAsia"/>
        </w:rPr>
      </w:pPr>
      <w:r w:rsidRPr="00510B7F">
        <w:rPr>
          <w:rFonts w:eastAsiaTheme="minorEastAsia"/>
        </w:rPr>
        <w:t>Uma vez empregados, é melhor que os funcionários não exerçam nenhum esforço em seu trabalho.</w:t>
      </w:r>
    </w:p>
    <w:p w14:paraId="398A5C8F" w14:textId="77777777" w:rsidR="00510B7F" w:rsidRDefault="00510B7F" w:rsidP="008B25E1">
      <w:pPr>
        <w:rPr>
          <w:rFonts w:eastAsiaTheme="minorEastAsia"/>
        </w:rPr>
      </w:pPr>
      <w:r w:rsidRPr="00510B7F">
        <w:rPr>
          <w:rFonts w:eastAsiaTheme="minorEastAsia"/>
        </w:rPr>
        <w:t>O salário oferecido pelas empresas está no ponto de tangência entre sua linha de isoc</w:t>
      </w:r>
      <w:r>
        <w:rPr>
          <w:rFonts w:eastAsiaTheme="minorEastAsia"/>
        </w:rPr>
        <w:t>u</w:t>
      </w:r>
      <w:r w:rsidRPr="00510B7F">
        <w:rPr>
          <w:rFonts w:eastAsiaTheme="minorEastAsia"/>
        </w:rPr>
        <w:t>st</w:t>
      </w:r>
      <w:r>
        <w:rPr>
          <w:rFonts w:eastAsiaTheme="minorEastAsia"/>
        </w:rPr>
        <w:t>o</w:t>
      </w:r>
      <w:r w:rsidRPr="00510B7F">
        <w:rPr>
          <w:rFonts w:eastAsiaTheme="minorEastAsia"/>
        </w:rPr>
        <w:t xml:space="preserve"> e a melhor curva de função de resposta dos trabalhadores para o esforço.</w:t>
      </w:r>
    </w:p>
    <w:p w14:paraId="0227BB8C" w14:textId="77777777" w:rsidR="00510B7F" w:rsidRDefault="00510B7F" w:rsidP="008B25E1">
      <w:pPr>
        <w:rPr>
          <w:rFonts w:eastAsiaTheme="minorEastAsia"/>
        </w:rPr>
      </w:pPr>
      <w:r w:rsidRPr="00510B7F">
        <w:rPr>
          <w:rFonts w:eastAsiaTheme="minorEastAsia"/>
        </w:rPr>
        <w:t>Os desempregados podem conseguir emprego oferecendo-se para trabalhar por um salário inferior ao salário de equilíbrio.</w:t>
      </w:r>
    </w:p>
    <w:p w14:paraId="7E6E2050" w14:textId="77777777" w:rsidR="00510B7F" w:rsidRDefault="00510B7F" w:rsidP="008B25E1">
      <w:pPr>
        <w:rPr>
          <w:rFonts w:eastAsiaTheme="minorEastAsia"/>
        </w:rPr>
      </w:pPr>
      <w:r w:rsidRPr="00510B7F">
        <w:rPr>
          <w:rFonts w:eastAsiaTheme="minorEastAsia"/>
        </w:rPr>
        <w:t>Acima da curva de definição de preços, o departamento de marketing pode fazer melhor aumentando os preços.</w:t>
      </w:r>
    </w:p>
    <w:p w14:paraId="1BBEA0CB" w14:textId="7B2B4FED" w:rsidR="00510B7F" w:rsidRDefault="00510B7F" w:rsidP="008B25E1">
      <w:pPr>
        <w:rPr>
          <w:rFonts w:eastAsiaTheme="minorEastAsia"/>
        </w:rPr>
      </w:pPr>
    </w:p>
    <w:p w14:paraId="50538352" w14:textId="77777777" w:rsidR="00510B7F" w:rsidRPr="00510B7F" w:rsidRDefault="00510B7F" w:rsidP="008B25E1">
      <w:pPr>
        <w:rPr>
          <w:rFonts w:eastAsiaTheme="minorEastAsia"/>
          <w:b/>
          <w:bCs/>
        </w:rPr>
      </w:pPr>
      <w:r w:rsidRPr="00510B7F">
        <w:rPr>
          <w:rFonts w:eastAsiaTheme="minorEastAsia"/>
          <w:b/>
          <w:bCs/>
        </w:rPr>
        <w:t>Pergunta 8.6 Escolha a (s) resposta (s) correta (s)</w:t>
      </w:r>
    </w:p>
    <w:p w14:paraId="2514E069" w14:textId="77777777" w:rsidR="00510B7F" w:rsidRDefault="00510B7F" w:rsidP="008B25E1">
      <w:pPr>
        <w:rPr>
          <w:rFonts w:eastAsiaTheme="minorEastAsia"/>
        </w:rPr>
      </w:pPr>
      <w:r w:rsidRPr="00510B7F">
        <w:rPr>
          <w:rFonts w:eastAsiaTheme="minorEastAsia"/>
        </w:rPr>
        <w:t>A Figura 8.16 mostra o modelo da economia agregada. Considere uma redução no grau de concorrência enfrentada pelas empresas. Quais das seguintes afirmações sobre os efeitos da concorrência reduzida estão corretas?</w:t>
      </w:r>
    </w:p>
    <w:p w14:paraId="58BBBEA0" w14:textId="77777777" w:rsidR="00510B7F" w:rsidRDefault="00510B7F" w:rsidP="008B25E1">
      <w:pPr>
        <w:rPr>
          <w:rFonts w:eastAsiaTheme="minorEastAsia"/>
        </w:rPr>
      </w:pPr>
      <w:r w:rsidRPr="00510B7F">
        <w:rPr>
          <w:rFonts w:eastAsiaTheme="minorEastAsia"/>
        </w:rPr>
        <w:t>A curva de definição de preços muda para cima.</w:t>
      </w:r>
    </w:p>
    <w:p w14:paraId="77678C57" w14:textId="77777777" w:rsidR="00510B7F" w:rsidRDefault="00510B7F" w:rsidP="008B25E1">
      <w:pPr>
        <w:rPr>
          <w:rFonts w:eastAsiaTheme="minorEastAsia"/>
        </w:rPr>
      </w:pPr>
      <w:r w:rsidRPr="00510B7F">
        <w:rPr>
          <w:rFonts w:eastAsiaTheme="minorEastAsia"/>
        </w:rPr>
        <w:t xml:space="preserve">A curva de fixação de salários muda para </w:t>
      </w:r>
      <w:proofErr w:type="spellStart"/>
      <w:r w:rsidRPr="00510B7F">
        <w:rPr>
          <w:rFonts w:eastAsiaTheme="minorEastAsia"/>
        </w:rPr>
        <w:t>baixo.</w:t>
      </w:r>
    </w:p>
    <w:p w14:paraId="7552C288" w14:textId="77777777" w:rsidR="00510B7F" w:rsidRDefault="00510B7F" w:rsidP="008B25E1">
      <w:pPr>
        <w:rPr>
          <w:rFonts w:eastAsiaTheme="minorEastAsia"/>
        </w:rPr>
      </w:pPr>
      <w:proofErr w:type="spellEnd"/>
      <w:r w:rsidRPr="00510B7F">
        <w:rPr>
          <w:rFonts w:eastAsiaTheme="minorEastAsia"/>
        </w:rPr>
        <w:lastRenderedPageBreak/>
        <w:t>O salário real de equilíbrio cai.</w:t>
      </w:r>
    </w:p>
    <w:p w14:paraId="7D44EBE7" w14:textId="5A7FD672" w:rsidR="0057502E" w:rsidRDefault="00510B7F" w:rsidP="008B25E1">
      <w:pPr>
        <w:rPr>
          <w:rFonts w:eastAsiaTheme="minorEastAsia"/>
        </w:rPr>
      </w:pPr>
      <w:r w:rsidRPr="00510B7F">
        <w:rPr>
          <w:rFonts w:eastAsiaTheme="minorEastAsia"/>
        </w:rPr>
        <w:t>O nível de desemprego cai.</w:t>
      </w:r>
    </w:p>
    <w:p w14:paraId="727CBC57" w14:textId="02FDC390" w:rsidR="00821EFD" w:rsidRDefault="00821EFD" w:rsidP="008B25E1">
      <w:pPr>
        <w:rPr>
          <w:rFonts w:eastAsiaTheme="minorEastAsia"/>
        </w:rPr>
      </w:pPr>
    </w:p>
    <w:p w14:paraId="1825E29E" w14:textId="77777777" w:rsidR="00CC7326" w:rsidRPr="00CC7326" w:rsidRDefault="00CC7326" w:rsidP="008B25E1">
      <w:pPr>
        <w:rPr>
          <w:rFonts w:eastAsiaTheme="minorEastAsia"/>
          <w:b/>
          <w:bCs/>
        </w:rPr>
      </w:pPr>
      <w:r w:rsidRPr="00CC7326">
        <w:rPr>
          <w:rFonts w:eastAsiaTheme="minorEastAsia"/>
          <w:b/>
          <w:bCs/>
        </w:rPr>
        <w:t xml:space="preserve">8.7 </w:t>
      </w:r>
      <w:r w:rsidRPr="00CC7326">
        <w:rPr>
          <w:rFonts w:eastAsiaTheme="minorEastAsia"/>
          <w:b/>
          <w:bCs/>
        </w:rPr>
        <w:t>Desemprego como característica do equilíbrio</w:t>
      </w:r>
    </w:p>
    <w:p w14:paraId="6B151FD6" w14:textId="77777777" w:rsidR="00CC7326" w:rsidRDefault="00CC7326" w:rsidP="008B25E1">
      <w:pPr>
        <w:rPr>
          <w:rFonts w:eastAsiaTheme="minorEastAsia"/>
        </w:rPr>
      </w:pPr>
      <w:r w:rsidRPr="00CC7326">
        <w:rPr>
          <w:rFonts w:eastAsiaTheme="minorEastAsia"/>
        </w:rPr>
        <w:t>Mostramos agora por que sempre haverá desemprego estrutural no equilíbrio da economia agregada.</w:t>
      </w:r>
    </w:p>
    <w:p w14:paraId="5903E789" w14:textId="77777777" w:rsidR="00CC7326" w:rsidRDefault="00CC7326" w:rsidP="008B25E1">
      <w:pPr>
        <w:rPr>
          <w:rFonts w:eastAsiaTheme="minorEastAsia"/>
        </w:rPr>
      </w:pPr>
      <w:r w:rsidRPr="00CC7326">
        <w:rPr>
          <w:rFonts w:eastAsiaTheme="minorEastAsia"/>
        </w:rPr>
        <w:t>Desemprego significa que existem pessoas que procuram trabalho, mas não o encontram. Isso também é chamado de excesso de oferta</w:t>
      </w:r>
      <w:r>
        <w:rPr>
          <w:rStyle w:val="Refdenotaderodap"/>
          <w:rFonts w:eastAsiaTheme="minorEastAsia"/>
        </w:rPr>
        <w:footnoteReference w:id="29"/>
      </w:r>
      <w:r w:rsidRPr="00CC7326">
        <w:rPr>
          <w:rFonts w:eastAsiaTheme="minorEastAsia"/>
        </w:rPr>
        <w:t xml:space="preserve"> no mercado de trabalho, o que significa que a demanda por trabalho com um salário determinado é menor que o número de trabalhadores dispostos a trabalhar por esse salário. Aqueles que não conseguem um emprego estão involuntariamente desempregados. Para entender por que sempre haverá desemprego em equilíbrio (onde as curvas de fixação de salários e preços se cruzam), contrastamos a curva de fixação de salários com a curva de oferta de trabalho. Veremos que a curva de fixação de salários está sempre à esquerda da curva de oferta de trabalho: para qualquer salário real, a diferença entre o nível de emprego na curva de salários e na curva de oferta de trabalho mede o desemprego involuntário.</w:t>
      </w:r>
    </w:p>
    <w:p w14:paraId="1F23FDBE" w14:textId="77777777" w:rsidR="006F5C68" w:rsidRDefault="00CC7326" w:rsidP="008B25E1">
      <w:pPr>
        <w:rPr>
          <w:rFonts w:eastAsiaTheme="minorEastAsia"/>
        </w:rPr>
      </w:pPr>
      <w:r w:rsidRPr="00CC7326">
        <w:rPr>
          <w:rFonts w:eastAsiaTheme="minorEastAsia"/>
        </w:rPr>
        <w:t>Em nosso modelo, assumimos que salários mais altos não - na economia como um todo - levam mais pessoas a oferecer mais horas de trabalho. Com salários mais altos, algumas pessoas buscam (e encontram) mais horas de trabalho, enquanto outras buscam (e encontram) horas mais curtas. O primeiro é o efeito substituição</w:t>
      </w:r>
      <w:r w:rsidR="006F5C68">
        <w:rPr>
          <w:rStyle w:val="Refdenotaderodap"/>
          <w:rFonts w:eastAsiaTheme="minorEastAsia"/>
        </w:rPr>
        <w:footnoteReference w:id="30"/>
      </w:r>
      <w:r w:rsidRPr="00CC7326">
        <w:rPr>
          <w:rFonts w:eastAsiaTheme="minorEastAsia"/>
        </w:rPr>
        <w:t xml:space="preserve"> de um aumento salarial, e o segundo é o efeito renda</w:t>
      </w:r>
      <w:r w:rsidR="006F5C68">
        <w:rPr>
          <w:rStyle w:val="Refdenotaderodap"/>
          <w:rFonts w:eastAsiaTheme="minorEastAsia"/>
        </w:rPr>
        <w:footnoteReference w:id="31"/>
      </w:r>
      <w:r w:rsidRPr="00CC7326">
        <w:rPr>
          <w:rFonts w:eastAsiaTheme="minorEastAsia"/>
        </w:rPr>
        <w:t>. Introduzimos esses efeitos na Seção 4.9. Por uma questão de simplicidade, traçamos uma curva vertical de oferta de mão-de-obra para que esses dois efeitos se cancelem. Mas isso não é importante. O modelo não seria diferente se salários mais altos levassem mais ou menos pessoas a procurar trabalho. Para ver isso, você pode experimentar curvas de oferta de mão-de-obra com diferentes formas na Figura 8.16.</w:t>
      </w:r>
    </w:p>
    <w:p w14:paraId="5C440B01" w14:textId="42CA3305" w:rsidR="00510B7F" w:rsidRDefault="00CC7326" w:rsidP="008B25E1">
      <w:pPr>
        <w:rPr>
          <w:rFonts w:eastAsiaTheme="minorEastAsia"/>
        </w:rPr>
      </w:pPr>
      <w:r w:rsidRPr="00CC7326">
        <w:rPr>
          <w:rFonts w:eastAsiaTheme="minorEastAsia"/>
        </w:rPr>
        <w:t>Por que sempre haverá algum desemprego involuntário em equilíbrio?</w:t>
      </w:r>
    </w:p>
    <w:p w14:paraId="213ACF6E" w14:textId="77777777" w:rsidR="005D0985" w:rsidRDefault="005D0985" w:rsidP="005D0985">
      <w:pPr>
        <w:pStyle w:val="PargrafodaLista"/>
        <w:numPr>
          <w:ilvl w:val="0"/>
          <w:numId w:val="12"/>
        </w:numPr>
        <w:rPr>
          <w:rFonts w:eastAsiaTheme="minorEastAsia"/>
        </w:rPr>
      </w:pPr>
      <w:r w:rsidRPr="005D0985">
        <w:rPr>
          <w:rFonts w:eastAsiaTheme="minorEastAsia"/>
        </w:rPr>
        <w:t xml:space="preserve">Se não houvesse desemprego: o custo da perda de emprego seria zero (sem </w:t>
      </w:r>
      <w:r>
        <w:rPr>
          <w:rFonts w:eastAsiaTheme="minorEastAsia"/>
        </w:rPr>
        <w:t>renda do trabalho</w:t>
      </w:r>
      <w:r w:rsidRPr="005D0985">
        <w:rPr>
          <w:rFonts w:eastAsiaTheme="minorEastAsia"/>
        </w:rPr>
        <w:t>), porque um trabalhador que perde o emprego pode obter imediatamente outro com o mesmo salário.</w:t>
      </w:r>
    </w:p>
    <w:p w14:paraId="3C60B7FB" w14:textId="77777777" w:rsidR="005D0985" w:rsidRDefault="005D0985" w:rsidP="005D0985">
      <w:pPr>
        <w:pStyle w:val="PargrafodaLista"/>
        <w:numPr>
          <w:ilvl w:val="0"/>
          <w:numId w:val="12"/>
        </w:numPr>
        <w:rPr>
          <w:rFonts w:eastAsiaTheme="minorEastAsia"/>
        </w:rPr>
      </w:pPr>
      <w:r w:rsidRPr="005D0985">
        <w:rPr>
          <w:rFonts w:eastAsiaTheme="minorEastAsia"/>
        </w:rPr>
        <w:t>Portanto, é necessário um certo desemprego: significa que o empregador pode motivar os trabalhadores a fornecer esforço no trabalho, essencial para a produção.</w:t>
      </w:r>
    </w:p>
    <w:p w14:paraId="465B6449" w14:textId="77777777" w:rsidR="00611BC1" w:rsidRDefault="005D0985" w:rsidP="005D0985">
      <w:pPr>
        <w:pStyle w:val="PargrafodaLista"/>
        <w:numPr>
          <w:ilvl w:val="0"/>
          <w:numId w:val="12"/>
        </w:numPr>
        <w:rPr>
          <w:rFonts w:eastAsiaTheme="minorEastAsia"/>
        </w:rPr>
      </w:pPr>
      <w:r w:rsidRPr="005D0985">
        <w:rPr>
          <w:rFonts w:eastAsiaTheme="minorEastAsia"/>
        </w:rPr>
        <w:t>Portanto, a curva de fixação de salário está sempre à esquerda da curva de oferta de trabalho.</w:t>
      </w:r>
    </w:p>
    <w:p w14:paraId="4A98E064" w14:textId="77777777" w:rsidR="00611BC1" w:rsidRDefault="005D0985" w:rsidP="005D0985">
      <w:pPr>
        <w:pStyle w:val="PargrafodaLista"/>
        <w:numPr>
          <w:ilvl w:val="0"/>
          <w:numId w:val="12"/>
        </w:numPr>
        <w:rPr>
          <w:rFonts w:eastAsiaTheme="minorEastAsia"/>
        </w:rPr>
      </w:pPr>
      <w:r w:rsidRPr="005D0985">
        <w:rPr>
          <w:rFonts w:eastAsiaTheme="minorEastAsia"/>
        </w:rPr>
        <w:t>Segue-se que em qualquer equilíbrio, onde as curvas de salários e preços se cruzam, deve haver pessoas desempregadas.</w:t>
      </w:r>
    </w:p>
    <w:p w14:paraId="6AEC2114" w14:textId="77777777" w:rsidR="00611BC1" w:rsidRDefault="00611BC1" w:rsidP="00611BC1">
      <w:pPr>
        <w:ind w:left="360"/>
        <w:rPr>
          <w:rFonts w:eastAsiaTheme="minorEastAsia"/>
        </w:rPr>
      </w:pPr>
    </w:p>
    <w:p w14:paraId="3343FF1B" w14:textId="77777777" w:rsidR="00611BC1" w:rsidRPr="00611BC1" w:rsidRDefault="005D0985" w:rsidP="00611BC1">
      <w:pPr>
        <w:ind w:left="360"/>
        <w:rPr>
          <w:rFonts w:eastAsiaTheme="minorEastAsia"/>
          <w:b/>
          <w:bCs/>
        </w:rPr>
      </w:pPr>
      <w:r w:rsidRPr="00611BC1">
        <w:rPr>
          <w:rFonts w:eastAsiaTheme="minorEastAsia"/>
          <w:b/>
          <w:bCs/>
        </w:rPr>
        <w:lastRenderedPageBreak/>
        <w:t>Exercício 8.3 Este é realmente um equilíbrio de Nash?</w:t>
      </w:r>
    </w:p>
    <w:p w14:paraId="4E26AB85" w14:textId="77777777" w:rsidR="00611BC1" w:rsidRDefault="005D0985" w:rsidP="00611BC1">
      <w:pPr>
        <w:ind w:left="360"/>
        <w:rPr>
          <w:rFonts w:eastAsiaTheme="minorEastAsia"/>
        </w:rPr>
      </w:pPr>
      <w:r w:rsidRPr="00611BC1">
        <w:rPr>
          <w:rFonts w:eastAsiaTheme="minorEastAsia"/>
        </w:rPr>
        <w:t>Nesse modelo, os desempregados não são diferentes dos empregados (exceto pela má sorte). Imagine que você é um empregador e um dos desempregados chega até você e promete trabalhar no mesmo nível de esforço que seus trabalhadores atuais, mas por um salário um pouco menor.</w:t>
      </w:r>
    </w:p>
    <w:p w14:paraId="57C7D57C" w14:textId="77777777" w:rsidR="00611BC1" w:rsidRDefault="005D0985" w:rsidP="00611BC1">
      <w:pPr>
        <w:pStyle w:val="PargrafodaLista"/>
        <w:numPr>
          <w:ilvl w:val="0"/>
          <w:numId w:val="13"/>
        </w:numPr>
        <w:rPr>
          <w:rFonts w:eastAsiaTheme="minorEastAsia"/>
        </w:rPr>
      </w:pPr>
      <w:r w:rsidRPr="00611BC1">
        <w:rPr>
          <w:rFonts w:eastAsiaTheme="minorEastAsia"/>
        </w:rPr>
        <w:t>Como você responderia?</w:t>
      </w:r>
    </w:p>
    <w:p w14:paraId="62142E37" w14:textId="1BB70858" w:rsidR="006F5C68" w:rsidRPr="00611BC1" w:rsidRDefault="005D0985" w:rsidP="00611BC1">
      <w:pPr>
        <w:pStyle w:val="PargrafodaLista"/>
        <w:numPr>
          <w:ilvl w:val="0"/>
          <w:numId w:val="13"/>
        </w:numPr>
        <w:rPr>
          <w:rFonts w:eastAsiaTheme="minorEastAsia"/>
        </w:rPr>
      </w:pPr>
      <w:r w:rsidRPr="00611BC1">
        <w:rPr>
          <w:rFonts w:eastAsiaTheme="minorEastAsia"/>
        </w:rPr>
        <w:t>Sua resposta ajuda a explicar por que o desemprego deve existir em um equilíbrio de Nash?</w:t>
      </w:r>
    </w:p>
    <w:p w14:paraId="1B500E46" w14:textId="77777777" w:rsidR="005F1D12" w:rsidRPr="005F1D12" w:rsidRDefault="005F1D12" w:rsidP="00A25F76">
      <w:pPr>
        <w:rPr>
          <w:rFonts w:eastAsiaTheme="minorEastAsia"/>
          <w:b/>
          <w:bCs/>
        </w:rPr>
      </w:pPr>
      <w:r w:rsidRPr="005F1D12">
        <w:rPr>
          <w:rFonts w:eastAsiaTheme="minorEastAsia"/>
          <w:b/>
          <w:bCs/>
        </w:rPr>
        <w:t>Pergunta 8.7 Escolha a (s) resposta (s) correta (s)</w:t>
      </w:r>
    </w:p>
    <w:p w14:paraId="64570825" w14:textId="77777777" w:rsidR="005F1D12" w:rsidRDefault="005F1D12" w:rsidP="00A25F76">
      <w:pPr>
        <w:rPr>
          <w:rFonts w:eastAsiaTheme="minorEastAsia"/>
        </w:rPr>
      </w:pPr>
      <w:r w:rsidRPr="005F1D12">
        <w:rPr>
          <w:rFonts w:eastAsiaTheme="minorEastAsia"/>
        </w:rPr>
        <w:t>Suponha que o salário real aumente. Quais das seguintes afirmações sobre a oferta de mão-de-obra de um trabalhador estão corretas?</w:t>
      </w:r>
    </w:p>
    <w:p w14:paraId="322339BA" w14:textId="77777777" w:rsidR="005F1D12" w:rsidRDefault="005F1D12" w:rsidP="00A25F76">
      <w:pPr>
        <w:rPr>
          <w:rFonts w:eastAsiaTheme="minorEastAsia"/>
        </w:rPr>
      </w:pPr>
      <w:r w:rsidRPr="005F1D12">
        <w:rPr>
          <w:rFonts w:eastAsiaTheme="minorEastAsia"/>
        </w:rPr>
        <w:t>O efeito renda significa que o trabalhador aumentará sua oferta de trabalho.</w:t>
      </w:r>
    </w:p>
    <w:p w14:paraId="69850A8A" w14:textId="77777777" w:rsidR="005F1D12" w:rsidRDefault="005F1D12" w:rsidP="00A25F76">
      <w:pPr>
        <w:rPr>
          <w:rFonts w:eastAsiaTheme="minorEastAsia"/>
        </w:rPr>
      </w:pPr>
      <w:r w:rsidRPr="005F1D12">
        <w:rPr>
          <w:rFonts w:eastAsiaTheme="minorEastAsia"/>
        </w:rPr>
        <w:t>O efeito substituição significa que o trabalhador aumentará seu consumo de lazer.</w:t>
      </w:r>
    </w:p>
    <w:p w14:paraId="7B8E211B" w14:textId="77777777" w:rsidR="005F1D12" w:rsidRDefault="005F1D12" w:rsidP="00A25F76">
      <w:pPr>
        <w:rPr>
          <w:rFonts w:eastAsiaTheme="minorEastAsia"/>
        </w:rPr>
      </w:pPr>
      <w:r w:rsidRPr="005F1D12">
        <w:rPr>
          <w:rFonts w:eastAsiaTheme="minorEastAsia"/>
        </w:rPr>
        <w:t>Os efeitos de renda e substituição sempre se aprimoram, levando a uma maior oferta de mão-de-obra.</w:t>
      </w:r>
    </w:p>
    <w:p w14:paraId="210C6FD5" w14:textId="1698F23C" w:rsidR="008B25E1" w:rsidRDefault="005F1D12" w:rsidP="00A25F76">
      <w:pPr>
        <w:rPr>
          <w:rFonts w:eastAsiaTheme="minorEastAsia"/>
        </w:rPr>
      </w:pPr>
      <w:r w:rsidRPr="005F1D12">
        <w:rPr>
          <w:rFonts w:eastAsiaTheme="minorEastAsia"/>
        </w:rPr>
        <w:t>Com salários altos, o efeito renda domina o efeito substituição, levando a uma menor oferta de mão-de-obra.</w:t>
      </w:r>
    </w:p>
    <w:p w14:paraId="0491B128" w14:textId="6445F856" w:rsidR="005F1D12" w:rsidRDefault="005F1D12" w:rsidP="00A25F76">
      <w:pPr>
        <w:rPr>
          <w:rFonts w:eastAsiaTheme="minorEastAsia"/>
        </w:rPr>
      </w:pPr>
    </w:p>
    <w:p w14:paraId="1D5CD962" w14:textId="77777777" w:rsidR="0067433C" w:rsidRPr="0067433C" w:rsidRDefault="0067433C" w:rsidP="00A25F76">
      <w:pPr>
        <w:rPr>
          <w:rFonts w:eastAsiaTheme="minorEastAsia"/>
          <w:b/>
          <w:bCs/>
        </w:rPr>
      </w:pPr>
      <w:r w:rsidRPr="0067433C">
        <w:rPr>
          <w:rFonts w:eastAsiaTheme="minorEastAsia"/>
          <w:b/>
          <w:bCs/>
        </w:rPr>
        <w:t xml:space="preserve">8.8 </w:t>
      </w:r>
      <w:r w:rsidRPr="0067433C">
        <w:rPr>
          <w:rFonts w:eastAsiaTheme="minorEastAsia"/>
          <w:b/>
          <w:bCs/>
        </w:rPr>
        <w:t>Por que o desemprego foi maior na Espanha do que na Alemanha?</w:t>
      </w:r>
    </w:p>
    <w:p w14:paraId="6B54ECE8" w14:textId="0E0C4C76" w:rsidR="005F1D12" w:rsidRDefault="0067433C" w:rsidP="00A25F76">
      <w:pPr>
        <w:rPr>
          <w:rFonts w:eastAsiaTheme="minorEastAsia"/>
        </w:rPr>
      </w:pPr>
      <w:r w:rsidRPr="0067433C">
        <w:rPr>
          <w:rFonts w:eastAsiaTheme="minorEastAsia"/>
        </w:rPr>
        <w:t>Lembre-se de que, no início desta unidade, contrastamos as taxas de desemprego da Alemanha e da Espanha. A Figura 8.17 fornece mais detalhes, comparando o desemprego na Alemanha e na Espanha de 1960 a 2018. Podemos usar o modelo WS / PS desenvolvido nesta unidade para propor algumas explicações para a grande lacuna entre as taxas de desemprego nesses dois grandes países europeus.</w:t>
      </w:r>
    </w:p>
    <w:p w14:paraId="08DE05C4" w14:textId="3B44FCF8" w:rsidR="0067433C" w:rsidRDefault="002E757A" w:rsidP="00A25F76">
      <w:pPr>
        <w:rPr>
          <w:rFonts w:eastAsiaTheme="minorEastAsia"/>
        </w:rPr>
      </w:pPr>
      <w:r w:rsidRPr="002E757A">
        <w:rPr>
          <w:rFonts w:eastAsiaTheme="minorEastAsia"/>
        </w:rPr>
        <w:t>Figura 8.17 Desemprego na Espanha e na Alemanha (1960-2018).</w:t>
      </w:r>
    </w:p>
    <w:p w14:paraId="60A97FAC" w14:textId="509D910B" w:rsidR="002E757A" w:rsidRDefault="002E757A" w:rsidP="00A25F76">
      <w:pPr>
        <w:rPr>
          <w:rFonts w:eastAsiaTheme="minorEastAsia"/>
        </w:rPr>
      </w:pPr>
      <w:r>
        <w:rPr>
          <w:noProof/>
        </w:rPr>
        <w:lastRenderedPageBreak/>
        <w:drawing>
          <wp:inline distT="0" distB="0" distL="0" distR="0" wp14:anchorId="288B1B43" wp14:editId="0F8DDE80">
            <wp:extent cx="5400040" cy="419925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4199255"/>
                    </a:xfrm>
                    <a:prstGeom prst="rect">
                      <a:avLst/>
                    </a:prstGeom>
                    <a:noFill/>
                    <a:ln>
                      <a:noFill/>
                    </a:ln>
                  </pic:spPr>
                </pic:pic>
              </a:graphicData>
            </a:graphic>
          </wp:inline>
        </w:drawing>
      </w:r>
    </w:p>
    <w:p w14:paraId="47D223D8" w14:textId="57D556FD" w:rsidR="002E757A" w:rsidRDefault="002C6BEF" w:rsidP="00A25F76">
      <w:pPr>
        <w:rPr>
          <w:rFonts w:cstheme="minorHAnsi"/>
          <w:shd w:val="clear" w:color="auto" w:fill="FFFFFF"/>
        </w:rPr>
      </w:pPr>
      <w:r w:rsidRPr="002C6BEF">
        <w:rPr>
          <w:rFonts w:cstheme="minorHAnsi"/>
          <w:shd w:val="clear" w:color="auto" w:fill="FFFFFF"/>
          <w:lang w:val="en-US"/>
        </w:rPr>
        <w:t xml:space="preserve">Dados de </w:t>
      </w:r>
      <w:r w:rsidRPr="002C6BEF">
        <w:rPr>
          <w:rFonts w:cstheme="minorHAnsi"/>
          <w:shd w:val="clear" w:color="auto" w:fill="FFFFFF"/>
          <w:lang w:val="en-US"/>
        </w:rPr>
        <w:t xml:space="preserve">1960–2004: David R. Howell, Dean Baker, Andrew Glyn, and John Schmitt. 2007. </w:t>
      </w:r>
      <w:hyperlink r:id="rId33" w:tgtFrame="_blank" w:history="1">
        <w:r w:rsidRPr="002C6BEF">
          <w:rPr>
            <w:rStyle w:val="Hyperlink"/>
            <w:rFonts w:cstheme="minorHAnsi"/>
            <w:color w:val="auto"/>
            <w:u w:val="none"/>
            <w:bdr w:val="none" w:sz="0" w:space="0" w:color="auto" w:frame="1"/>
            <w:lang w:val="en-US"/>
          </w:rPr>
          <w:t>‘Are Protective Labor Market Institutions at the Root of Unemployment? A Critical Review of the Evidence’</w:t>
        </w:r>
      </w:hyperlink>
      <w:r w:rsidRPr="002C6BEF">
        <w:rPr>
          <w:rFonts w:cstheme="minorHAnsi"/>
          <w:shd w:val="clear" w:color="auto" w:fill="FFFFFF"/>
          <w:lang w:val="en-US"/>
        </w:rPr>
        <w:t>. </w:t>
      </w:r>
      <w:r w:rsidRPr="002C6BEF">
        <w:rPr>
          <w:rStyle w:val="nfase"/>
          <w:rFonts w:cstheme="minorHAnsi"/>
          <w:bdr w:val="none" w:sz="0" w:space="0" w:color="auto" w:frame="1"/>
          <w:lang w:val="en-US"/>
        </w:rPr>
        <w:t>Capitalism and Society</w:t>
      </w:r>
      <w:r w:rsidRPr="002C6BEF">
        <w:rPr>
          <w:rFonts w:cstheme="minorHAnsi"/>
          <w:shd w:val="clear" w:color="auto" w:fill="FFFFFF"/>
          <w:lang w:val="en-US"/>
        </w:rPr>
        <w:t xml:space="preserve"> 2 (1) (January). </w:t>
      </w:r>
      <w:r>
        <w:rPr>
          <w:rFonts w:cstheme="minorHAnsi"/>
          <w:shd w:val="clear" w:color="auto" w:fill="FFFFFF"/>
        </w:rPr>
        <w:t xml:space="preserve">Dados de </w:t>
      </w:r>
      <w:r w:rsidRPr="002C6BEF">
        <w:rPr>
          <w:rFonts w:cstheme="minorHAnsi"/>
          <w:shd w:val="clear" w:color="auto" w:fill="FFFFFF"/>
        </w:rPr>
        <w:t xml:space="preserve">2005 </w:t>
      </w:r>
      <w:r>
        <w:rPr>
          <w:rFonts w:cstheme="minorHAnsi"/>
          <w:shd w:val="clear" w:color="auto" w:fill="FFFFFF"/>
        </w:rPr>
        <w:t>a</w:t>
      </w:r>
      <w:r w:rsidRPr="002C6BEF">
        <w:rPr>
          <w:rFonts w:cstheme="minorHAnsi"/>
          <w:shd w:val="clear" w:color="auto" w:fill="FFFFFF"/>
        </w:rPr>
        <w:t xml:space="preserve"> 2018: OECD. 2019. </w:t>
      </w:r>
      <w:hyperlink r:id="rId34" w:tgtFrame="_blank" w:history="1">
        <w:r w:rsidRPr="002C6BEF">
          <w:rPr>
            <w:rStyle w:val="nfase"/>
            <w:rFonts w:cstheme="minorHAnsi"/>
            <w:bdr w:val="none" w:sz="0" w:space="0" w:color="auto" w:frame="1"/>
          </w:rPr>
          <w:t xml:space="preserve">OECD </w:t>
        </w:r>
        <w:proofErr w:type="spellStart"/>
        <w:r w:rsidRPr="002C6BEF">
          <w:rPr>
            <w:rStyle w:val="nfase"/>
            <w:rFonts w:cstheme="minorHAnsi"/>
            <w:bdr w:val="none" w:sz="0" w:space="0" w:color="auto" w:frame="1"/>
          </w:rPr>
          <w:t>Statistics</w:t>
        </w:r>
        <w:proofErr w:type="spellEnd"/>
      </w:hyperlink>
      <w:r w:rsidRPr="002C6BEF">
        <w:rPr>
          <w:rFonts w:cstheme="minorHAnsi"/>
          <w:shd w:val="clear" w:color="auto" w:fill="FFFFFF"/>
        </w:rPr>
        <w:t>.</w:t>
      </w:r>
    </w:p>
    <w:p w14:paraId="0D4FD119" w14:textId="77777777" w:rsidR="002A7EED" w:rsidRDefault="002A7EED" w:rsidP="00A25F76">
      <w:pPr>
        <w:rPr>
          <w:rFonts w:cstheme="minorHAnsi"/>
          <w:shd w:val="clear" w:color="auto" w:fill="FFFFFF"/>
        </w:rPr>
      </w:pPr>
      <w:r w:rsidRPr="002A7EED">
        <w:rPr>
          <w:rFonts w:cstheme="minorHAnsi"/>
          <w:shd w:val="clear" w:color="auto" w:fill="FFFFFF"/>
        </w:rPr>
        <w:t>O modelo direciona nossas atenções para a posição das curvas de salários e preços. O ponto em que eles cruzam reduz o desemprego no equilíbrio de Nash. As diferenças nas taxas médias de desemprego ao longo de muitas décadas entre a Alemanha e a Espanha sugerem que o desemprego estrutural nos dois países deve ser diferente.</w:t>
      </w:r>
    </w:p>
    <w:p w14:paraId="2E771D19" w14:textId="0442AF68" w:rsidR="002C6BEF" w:rsidRDefault="002A7EED" w:rsidP="00A25F76">
      <w:pPr>
        <w:rPr>
          <w:rFonts w:cstheme="minorHAnsi"/>
          <w:shd w:val="clear" w:color="auto" w:fill="FFFFFF"/>
        </w:rPr>
      </w:pPr>
      <w:r w:rsidRPr="002A7EED">
        <w:rPr>
          <w:rFonts w:cstheme="minorHAnsi"/>
          <w:shd w:val="clear" w:color="auto" w:fill="FFFFFF"/>
        </w:rPr>
        <w:t>A tabela na Figura 8.18 reúne dados resumidos que ajudam a explicar a comparação Alemanha-Espanha.</w:t>
      </w:r>
    </w:p>
    <w:p w14:paraId="7F7CD231" w14:textId="76DE15DF" w:rsidR="002C6BEF" w:rsidRDefault="006666B7" w:rsidP="00A25F76">
      <w:pPr>
        <w:rPr>
          <w:rFonts w:eastAsiaTheme="minorEastAsia" w:cstheme="minorHAnsi"/>
        </w:rPr>
      </w:pPr>
      <w:r w:rsidRPr="006666B7">
        <w:rPr>
          <w:rFonts w:eastAsiaTheme="minorEastAsia" w:cstheme="minorHAnsi"/>
        </w:rPr>
        <w:t>Figura 8.18 Determinantes do desemprego estrutural na Espanha e na Alemanha (1976–2011).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43"/>
        <w:gridCol w:w="1402"/>
        <w:gridCol w:w="1974"/>
        <w:gridCol w:w="2061"/>
        <w:gridCol w:w="2114"/>
      </w:tblGrid>
      <w:tr w:rsidR="004F44E3" w:rsidRPr="004F44E3" w14:paraId="6EC9C87B" w14:textId="77777777" w:rsidTr="008F31B9">
        <w:tc>
          <w:tcPr>
            <w:tcW w:w="0" w:type="auto"/>
            <w:tcMar>
              <w:top w:w="0" w:type="dxa"/>
              <w:left w:w="0" w:type="dxa"/>
              <w:bottom w:w="0" w:type="dxa"/>
              <w:right w:w="120" w:type="dxa"/>
            </w:tcMar>
            <w:vAlign w:val="bottom"/>
          </w:tcPr>
          <w:p w14:paraId="2ED6F528" w14:textId="77777777" w:rsidR="000D6255" w:rsidRPr="006666B7" w:rsidRDefault="000D6255" w:rsidP="000D6255">
            <w:pPr>
              <w:spacing w:after="0" w:line="240" w:lineRule="auto"/>
              <w:rPr>
                <w:rFonts w:eastAsia="Times New Roman" w:cstheme="minorHAnsi"/>
                <w:color w:val="222222"/>
                <w:sz w:val="20"/>
                <w:szCs w:val="20"/>
                <w:lang w:eastAsia="pt-BR"/>
              </w:rPr>
            </w:pPr>
          </w:p>
        </w:tc>
        <w:tc>
          <w:tcPr>
            <w:tcW w:w="0" w:type="auto"/>
            <w:tcMar>
              <w:top w:w="0" w:type="dxa"/>
              <w:left w:w="0" w:type="dxa"/>
              <w:bottom w:w="0" w:type="dxa"/>
              <w:right w:w="120" w:type="dxa"/>
            </w:tcMar>
            <w:vAlign w:val="center"/>
          </w:tcPr>
          <w:p w14:paraId="0787B8C8" w14:textId="6354918C" w:rsidR="000D6255" w:rsidRPr="006666B7" w:rsidRDefault="000D6255" w:rsidP="000D6255">
            <w:pPr>
              <w:spacing w:after="0" w:line="240" w:lineRule="auto"/>
              <w:jc w:val="right"/>
              <w:rPr>
                <w:rFonts w:eastAsia="Times New Roman" w:cstheme="minorHAnsi"/>
                <w:color w:val="222222"/>
                <w:sz w:val="20"/>
                <w:szCs w:val="20"/>
                <w:lang w:eastAsia="pt-BR"/>
              </w:rPr>
            </w:pPr>
            <w:r>
              <w:rPr>
                <w:rFonts w:eastAsia="Times New Roman" w:cstheme="minorHAnsi"/>
                <w:b/>
                <w:bCs/>
                <w:color w:val="222222"/>
                <w:sz w:val="20"/>
                <w:szCs w:val="20"/>
                <w:lang w:eastAsia="pt-BR"/>
              </w:rPr>
              <w:t>Taxa</w:t>
            </w:r>
            <w:r>
              <w:rPr>
                <w:rFonts w:eastAsia="Times New Roman" w:cstheme="minorHAnsi"/>
                <w:b/>
                <w:bCs/>
                <w:color w:val="222222"/>
                <w:sz w:val="20"/>
                <w:szCs w:val="20"/>
                <w:lang w:eastAsia="pt-BR"/>
              </w:rPr>
              <w:t xml:space="preserve"> de desemprego</w:t>
            </w:r>
            <w:r>
              <w:rPr>
                <w:rFonts w:eastAsia="Times New Roman" w:cstheme="minorHAnsi"/>
                <w:b/>
                <w:bCs/>
                <w:color w:val="222222"/>
                <w:sz w:val="20"/>
                <w:szCs w:val="20"/>
                <w:lang w:eastAsia="pt-BR"/>
              </w:rPr>
              <w:t xml:space="preserve"> </w:t>
            </w:r>
            <w:r w:rsidRPr="006666B7">
              <w:rPr>
                <w:rFonts w:eastAsia="Times New Roman" w:cstheme="minorHAnsi"/>
                <w:b/>
                <w:bCs/>
                <w:color w:val="222222"/>
                <w:sz w:val="20"/>
                <w:szCs w:val="20"/>
                <w:lang w:eastAsia="pt-BR"/>
              </w:rPr>
              <w:t>(%)</w:t>
            </w:r>
          </w:p>
        </w:tc>
        <w:tc>
          <w:tcPr>
            <w:tcW w:w="0" w:type="auto"/>
            <w:tcMar>
              <w:top w:w="0" w:type="dxa"/>
              <w:left w:w="0" w:type="dxa"/>
              <w:bottom w:w="0" w:type="dxa"/>
              <w:right w:w="120" w:type="dxa"/>
            </w:tcMar>
            <w:vAlign w:val="center"/>
          </w:tcPr>
          <w:p w14:paraId="7CC87B70" w14:textId="79F1BAE1" w:rsidR="000D6255" w:rsidRPr="006666B7" w:rsidRDefault="000D6255" w:rsidP="000D6255">
            <w:pPr>
              <w:spacing w:after="0" w:line="240" w:lineRule="auto"/>
              <w:jc w:val="right"/>
              <w:rPr>
                <w:rFonts w:eastAsia="Times New Roman" w:cstheme="minorHAnsi"/>
                <w:color w:val="222222"/>
                <w:sz w:val="20"/>
                <w:szCs w:val="20"/>
                <w:lang w:eastAsia="pt-BR"/>
              </w:rPr>
            </w:pPr>
            <w:r w:rsidRPr="000D6255">
              <w:rPr>
                <w:rFonts w:eastAsia="Times New Roman" w:cstheme="minorHAnsi"/>
                <w:b/>
                <w:bCs/>
                <w:color w:val="222222"/>
                <w:sz w:val="20"/>
                <w:szCs w:val="20"/>
                <w:lang w:eastAsia="pt-BR"/>
              </w:rPr>
              <w:t>Generosidade dos subsídios de desemprego</w:t>
            </w:r>
            <w:r w:rsidRPr="000D6255">
              <w:rPr>
                <w:rFonts w:eastAsia="Times New Roman" w:cstheme="minorHAnsi"/>
                <w:b/>
                <w:bCs/>
                <w:color w:val="222222"/>
                <w:sz w:val="20"/>
                <w:szCs w:val="20"/>
                <w:lang w:eastAsia="pt-BR"/>
              </w:rPr>
              <w:t xml:space="preserve"> </w:t>
            </w:r>
            <w:r w:rsidRPr="006666B7">
              <w:rPr>
                <w:rFonts w:eastAsia="Times New Roman" w:cstheme="minorHAnsi"/>
                <w:b/>
                <w:bCs/>
                <w:color w:val="222222"/>
                <w:sz w:val="20"/>
                <w:szCs w:val="20"/>
                <w:lang w:eastAsia="pt-BR"/>
              </w:rPr>
              <w:t>(%)</w:t>
            </w:r>
          </w:p>
        </w:tc>
        <w:tc>
          <w:tcPr>
            <w:tcW w:w="0" w:type="auto"/>
            <w:tcMar>
              <w:top w:w="0" w:type="dxa"/>
              <w:left w:w="0" w:type="dxa"/>
              <w:bottom w:w="0" w:type="dxa"/>
              <w:right w:w="120" w:type="dxa"/>
            </w:tcMar>
            <w:vAlign w:val="center"/>
          </w:tcPr>
          <w:p w14:paraId="32346D07" w14:textId="2C60B172" w:rsidR="000D6255" w:rsidRPr="000D6255" w:rsidRDefault="000D6255" w:rsidP="000D6255">
            <w:pPr>
              <w:spacing w:after="0" w:line="240" w:lineRule="auto"/>
              <w:jc w:val="right"/>
              <w:rPr>
                <w:rFonts w:eastAsia="Times New Roman" w:cstheme="minorHAnsi"/>
                <w:color w:val="222222"/>
                <w:sz w:val="20"/>
                <w:szCs w:val="20"/>
                <w:lang w:eastAsia="pt-BR"/>
              </w:rPr>
            </w:pPr>
            <w:r w:rsidRPr="000D6255">
              <w:rPr>
                <w:rFonts w:eastAsia="Times New Roman" w:cstheme="minorHAnsi"/>
                <w:b/>
                <w:bCs/>
                <w:color w:val="222222"/>
                <w:sz w:val="20"/>
                <w:szCs w:val="20"/>
                <w:lang w:eastAsia="pt-BR"/>
              </w:rPr>
              <w:t>Abertura da economia à concorrência global (% do PIB)</w:t>
            </w:r>
          </w:p>
        </w:tc>
        <w:tc>
          <w:tcPr>
            <w:tcW w:w="0" w:type="auto"/>
            <w:tcMar>
              <w:top w:w="0" w:type="dxa"/>
              <w:left w:w="0" w:type="dxa"/>
              <w:bottom w:w="0" w:type="dxa"/>
              <w:right w:w="120" w:type="dxa"/>
            </w:tcMar>
            <w:vAlign w:val="center"/>
          </w:tcPr>
          <w:p w14:paraId="20476A68" w14:textId="2F3D2CAD" w:rsidR="000D6255" w:rsidRPr="004F44E3" w:rsidRDefault="004F44E3" w:rsidP="000D6255">
            <w:pPr>
              <w:spacing w:after="0" w:line="240" w:lineRule="auto"/>
              <w:jc w:val="right"/>
              <w:rPr>
                <w:rFonts w:eastAsia="Times New Roman" w:cstheme="minorHAnsi"/>
                <w:color w:val="222222"/>
                <w:sz w:val="20"/>
                <w:szCs w:val="20"/>
                <w:lang w:eastAsia="pt-BR"/>
              </w:rPr>
            </w:pPr>
            <w:r w:rsidRPr="004F44E3">
              <w:rPr>
                <w:rFonts w:eastAsia="Times New Roman" w:cstheme="minorHAnsi"/>
                <w:b/>
                <w:bCs/>
                <w:color w:val="222222"/>
                <w:sz w:val="20"/>
                <w:szCs w:val="20"/>
                <w:lang w:eastAsia="pt-BR"/>
              </w:rPr>
              <w:t>Produtividade do trabalho na manufatura (US $ 2005)</w:t>
            </w:r>
          </w:p>
        </w:tc>
      </w:tr>
      <w:tr w:rsidR="006666B7" w:rsidRPr="006666B7" w14:paraId="01C2A79C" w14:textId="77777777" w:rsidTr="006666B7">
        <w:tc>
          <w:tcPr>
            <w:tcW w:w="0" w:type="auto"/>
            <w:tcMar>
              <w:top w:w="0" w:type="dxa"/>
              <w:left w:w="0" w:type="dxa"/>
              <w:bottom w:w="0" w:type="dxa"/>
              <w:right w:w="120" w:type="dxa"/>
            </w:tcMar>
            <w:vAlign w:val="bottom"/>
            <w:hideMark/>
          </w:tcPr>
          <w:p w14:paraId="1D2EE85F" w14:textId="6A768BC7" w:rsidR="006666B7" w:rsidRPr="006666B7" w:rsidRDefault="004F44E3" w:rsidP="006666B7">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Alemanha</w:t>
            </w:r>
          </w:p>
        </w:tc>
        <w:tc>
          <w:tcPr>
            <w:tcW w:w="0" w:type="auto"/>
            <w:tcMar>
              <w:top w:w="0" w:type="dxa"/>
              <w:left w:w="0" w:type="dxa"/>
              <w:bottom w:w="0" w:type="dxa"/>
              <w:right w:w="120" w:type="dxa"/>
            </w:tcMar>
            <w:vAlign w:val="bottom"/>
            <w:hideMark/>
          </w:tcPr>
          <w:p w14:paraId="2B954AF2" w14:textId="6F34FE0C"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6</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8</w:t>
            </w:r>
          </w:p>
        </w:tc>
        <w:tc>
          <w:tcPr>
            <w:tcW w:w="0" w:type="auto"/>
            <w:tcMar>
              <w:top w:w="0" w:type="dxa"/>
              <w:left w:w="0" w:type="dxa"/>
              <w:bottom w:w="0" w:type="dxa"/>
              <w:right w:w="120" w:type="dxa"/>
            </w:tcMar>
            <w:vAlign w:val="bottom"/>
            <w:hideMark/>
          </w:tcPr>
          <w:p w14:paraId="1968F5DD" w14:textId="14256D7A"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26</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9</w:t>
            </w:r>
          </w:p>
        </w:tc>
        <w:tc>
          <w:tcPr>
            <w:tcW w:w="0" w:type="auto"/>
            <w:tcMar>
              <w:top w:w="0" w:type="dxa"/>
              <w:left w:w="0" w:type="dxa"/>
              <w:bottom w:w="0" w:type="dxa"/>
              <w:right w:w="120" w:type="dxa"/>
            </w:tcMar>
            <w:vAlign w:val="bottom"/>
            <w:hideMark/>
          </w:tcPr>
          <w:p w14:paraId="6AACF1DB" w14:textId="54A9C65C"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71</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0</w:t>
            </w:r>
          </w:p>
        </w:tc>
        <w:tc>
          <w:tcPr>
            <w:tcW w:w="0" w:type="auto"/>
            <w:tcMar>
              <w:top w:w="0" w:type="dxa"/>
              <w:left w:w="0" w:type="dxa"/>
              <w:bottom w:w="0" w:type="dxa"/>
              <w:right w:w="120" w:type="dxa"/>
            </w:tcMar>
            <w:vAlign w:val="bottom"/>
            <w:hideMark/>
          </w:tcPr>
          <w:p w14:paraId="07C73ED8" w14:textId="7156D5AF"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43</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3</w:t>
            </w:r>
          </w:p>
        </w:tc>
      </w:tr>
      <w:tr w:rsidR="006666B7" w:rsidRPr="006666B7" w14:paraId="2E30C999" w14:textId="77777777" w:rsidTr="006666B7">
        <w:tc>
          <w:tcPr>
            <w:tcW w:w="0" w:type="auto"/>
            <w:tcMar>
              <w:top w:w="0" w:type="dxa"/>
              <w:left w:w="0" w:type="dxa"/>
              <w:bottom w:w="0" w:type="dxa"/>
              <w:right w:w="120" w:type="dxa"/>
            </w:tcMar>
            <w:vAlign w:val="bottom"/>
            <w:hideMark/>
          </w:tcPr>
          <w:p w14:paraId="23A4B58F" w14:textId="0FEA005C" w:rsidR="006666B7" w:rsidRPr="006666B7" w:rsidRDefault="004F44E3" w:rsidP="006666B7">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Espanha</w:t>
            </w:r>
          </w:p>
        </w:tc>
        <w:tc>
          <w:tcPr>
            <w:tcW w:w="0" w:type="auto"/>
            <w:tcMar>
              <w:top w:w="0" w:type="dxa"/>
              <w:left w:w="0" w:type="dxa"/>
              <w:bottom w:w="0" w:type="dxa"/>
              <w:right w:w="120" w:type="dxa"/>
            </w:tcMar>
            <w:vAlign w:val="bottom"/>
            <w:hideMark/>
          </w:tcPr>
          <w:p w14:paraId="00D5F709" w14:textId="4B85B61D"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15</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4</w:t>
            </w:r>
          </w:p>
        </w:tc>
        <w:tc>
          <w:tcPr>
            <w:tcW w:w="0" w:type="auto"/>
            <w:tcMar>
              <w:top w:w="0" w:type="dxa"/>
              <w:left w:w="0" w:type="dxa"/>
              <w:bottom w:w="0" w:type="dxa"/>
              <w:right w:w="120" w:type="dxa"/>
            </w:tcMar>
            <w:vAlign w:val="bottom"/>
            <w:hideMark/>
          </w:tcPr>
          <w:p w14:paraId="2B72D4B6" w14:textId="4A097117"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31</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9</w:t>
            </w:r>
          </w:p>
        </w:tc>
        <w:tc>
          <w:tcPr>
            <w:tcW w:w="0" w:type="auto"/>
            <w:tcMar>
              <w:top w:w="0" w:type="dxa"/>
              <w:left w:w="0" w:type="dxa"/>
              <w:bottom w:w="0" w:type="dxa"/>
              <w:right w:w="120" w:type="dxa"/>
            </w:tcMar>
            <w:vAlign w:val="bottom"/>
            <w:hideMark/>
          </w:tcPr>
          <w:p w14:paraId="6F5705AF" w14:textId="467769CF"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65</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1</w:t>
            </w:r>
          </w:p>
        </w:tc>
        <w:tc>
          <w:tcPr>
            <w:tcW w:w="0" w:type="auto"/>
            <w:tcMar>
              <w:top w:w="0" w:type="dxa"/>
              <w:left w:w="0" w:type="dxa"/>
              <w:bottom w:w="0" w:type="dxa"/>
              <w:right w:w="120" w:type="dxa"/>
            </w:tcMar>
            <w:vAlign w:val="bottom"/>
            <w:hideMark/>
          </w:tcPr>
          <w:p w14:paraId="7881FF6C" w14:textId="4DB583F4" w:rsidR="006666B7" w:rsidRPr="006666B7" w:rsidRDefault="006666B7" w:rsidP="006666B7">
            <w:pPr>
              <w:spacing w:after="0" w:line="240" w:lineRule="auto"/>
              <w:jc w:val="right"/>
              <w:rPr>
                <w:rFonts w:eastAsia="Times New Roman" w:cstheme="minorHAnsi"/>
                <w:color w:val="222222"/>
                <w:sz w:val="20"/>
                <w:szCs w:val="20"/>
                <w:lang w:eastAsia="pt-BR"/>
              </w:rPr>
            </w:pPr>
            <w:r w:rsidRPr="006666B7">
              <w:rPr>
                <w:rFonts w:eastAsia="Times New Roman" w:cstheme="minorHAnsi"/>
                <w:color w:val="222222"/>
                <w:sz w:val="20"/>
                <w:szCs w:val="20"/>
                <w:lang w:eastAsia="pt-BR"/>
              </w:rPr>
              <w:t>30</w:t>
            </w:r>
            <w:r w:rsidR="004F44E3">
              <w:rPr>
                <w:rFonts w:eastAsia="Times New Roman" w:cstheme="minorHAnsi"/>
                <w:color w:val="222222"/>
                <w:sz w:val="20"/>
                <w:szCs w:val="20"/>
                <w:lang w:eastAsia="pt-BR"/>
              </w:rPr>
              <w:t>,</w:t>
            </w:r>
            <w:r w:rsidRPr="006666B7">
              <w:rPr>
                <w:rFonts w:eastAsia="Times New Roman" w:cstheme="minorHAnsi"/>
                <w:color w:val="222222"/>
                <w:sz w:val="20"/>
                <w:szCs w:val="20"/>
                <w:lang w:eastAsia="pt-BR"/>
              </w:rPr>
              <w:t>6</w:t>
            </w:r>
          </w:p>
        </w:tc>
      </w:tr>
    </w:tbl>
    <w:p w14:paraId="40FA12CF" w14:textId="479412B7" w:rsidR="006666B7" w:rsidRDefault="006666B7" w:rsidP="00A25F76">
      <w:pPr>
        <w:rPr>
          <w:rFonts w:eastAsiaTheme="minorEastAsia" w:cstheme="minorHAnsi"/>
        </w:rPr>
      </w:pPr>
    </w:p>
    <w:p w14:paraId="169EBF9D" w14:textId="6FF315CB" w:rsidR="004F44E3" w:rsidRDefault="00E90C79" w:rsidP="00A25F76">
      <w:pPr>
        <w:rPr>
          <w:rFonts w:cstheme="minorHAnsi"/>
          <w:shd w:val="clear" w:color="auto" w:fill="FFFFFF"/>
        </w:rPr>
      </w:pPr>
      <w:r>
        <w:rPr>
          <w:rFonts w:cstheme="minorHAnsi"/>
          <w:shd w:val="clear" w:color="auto" w:fill="FFFFFF"/>
          <w:lang w:val="en-US"/>
        </w:rPr>
        <w:t xml:space="preserve">Dados de </w:t>
      </w:r>
      <w:r w:rsidRPr="00E90C79">
        <w:rPr>
          <w:rFonts w:cstheme="minorHAnsi"/>
          <w:shd w:val="clear" w:color="auto" w:fill="FFFFFF"/>
          <w:lang w:val="en-US"/>
        </w:rPr>
        <w:t xml:space="preserve">1976–2004: David R. Howell, Dean Baker, Andrew Glyn, and John Schmitt. 2007. </w:t>
      </w:r>
      <w:hyperlink r:id="rId35" w:tgtFrame="_blank" w:history="1">
        <w:r w:rsidRPr="00E90C79">
          <w:rPr>
            <w:rStyle w:val="Hyperlink"/>
            <w:rFonts w:cstheme="minorHAnsi"/>
            <w:color w:val="auto"/>
            <w:u w:val="none"/>
            <w:bdr w:val="none" w:sz="0" w:space="0" w:color="auto" w:frame="1"/>
            <w:lang w:val="en-US"/>
          </w:rPr>
          <w:t>‘Are Protective Labor Market Institutions at the Root of Unemployment? A Critical Review of the Evidence’</w:t>
        </w:r>
      </w:hyperlink>
      <w:r w:rsidRPr="00E90C79">
        <w:rPr>
          <w:rFonts w:cstheme="minorHAnsi"/>
          <w:shd w:val="clear" w:color="auto" w:fill="FFFFFF"/>
          <w:lang w:val="en-US"/>
        </w:rPr>
        <w:t>. </w:t>
      </w:r>
      <w:r w:rsidRPr="00E90C79">
        <w:rPr>
          <w:rStyle w:val="nfase"/>
          <w:rFonts w:cstheme="minorHAnsi"/>
          <w:bdr w:val="none" w:sz="0" w:space="0" w:color="auto" w:frame="1"/>
          <w:lang w:val="en-US"/>
        </w:rPr>
        <w:t>Capitalism and Society</w:t>
      </w:r>
      <w:r w:rsidRPr="00E90C79">
        <w:rPr>
          <w:rFonts w:cstheme="minorHAnsi"/>
          <w:shd w:val="clear" w:color="auto" w:fill="FFFFFF"/>
          <w:lang w:val="en-US"/>
        </w:rPr>
        <w:t xml:space="preserve"> 2 (1) (January). </w:t>
      </w:r>
      <w:r>
        <w:rPr>
          <w:rFonts w:cstheme="minorHAnsi"/>
          <w:shd w:val="clear" w:color="auto" w:fill="FFFFFF"/>
        </w:rPr>
        <w:t xml:space="preserve">Dados de </w:t>
      </w:r>
      <w:r w:rsidRPr="00E90C79">
        <w:rPr>
          <w:rFonts w:cstheme="minorHAnsi"/>
          <w:shd w:val="clear" w:color="auto" w:fill="FFFFFF"/>
        </w:rPr>
        <w:t xml:space="preserve">2005 </w:t>
      </w:r>
      <w:r>
        <w:rPr>
          <w:rFonts w:cstheme="minorHAnsi"/>
          <w:shd w:val="clear" w:color="auto" w:fill="FFFFFF"/>
        </w:rPr>
        <w:t>a</w:t>
      </w:r>
      <w:r w:rsidRPr="00E90C79">
        <w:rPr>
          <w:rFonts w:cstheme="minorHAnsi"/>
          <w:shd w:val="clear" w:color="auto" w:fill="FFFFFF"/>
        </w:rPr>
        <w:t xml:space="preserve"> 2011: OECD. 2015. </w:t>
      </w:r>
      <w:hyperlink r:id="rId36" w:tgtFrame="_blank" w:history="1">
        <w:r w:rsidRPr="00E90C79">
          <w:rPr>
            <w:rStyle w:val="nfase"/>
            <w:rFonts w:cstheme="minorHAnsi"/>
            <w:bdr w:val="none" w:sz="0" w:space="0" w:color="auto" w:frame="1"/>
          </w:rPr>
          <w:t xml:space="preserve">OECD </w:t>
        </w:r>
        <w:proofErr w:type="spellStart"/>
        <w:r w:rsidRPr="00E90C79">
          <w:rPr>
            <w:rStyle w:val="nfase"/>
            <w:rFonts w:cstheme="minorHAnsi"/>
            <w:bdr w:val="none" w:sz="0" w:space="0" w:color="auto" w:frame="1"/>
          </w:rPr>
          <w:t>Statistics</w:t>
        </w:r>
        <w:proofErr w:type="spellEnd"/>
      </w:hyperlink>
      <w:r w:rsidRPr="00E90C79">
        <w:rPr>
          <w:rFonts w:cstheme="minorHAnsi"/>
          <w:shd w:val="clear" w:color="auto" w:fill="FFFFFF"/>
        </w:rPr>
        <w:t>.</w:t>
      </w:r>
    </w:p>
    <w:p w14:paraId="5B980A8D" w14:textId="38E73397" w:rsidR="00E90C79" w:rsidRDefault="00E00B33" w:rsidP="00A25F76">
      <w:pPr>
        <w:rPr>
          <w:rFonts w:eastAsiaTheme="minorEastAsia" w:cstheme="minorHAnsi"/>
        </w:rPr>
      </w:pPr>
      <w:r w:rsidRPr="00E00B33">
        <w:rPr>
          <w:rFonts w:eastAsiaTheme="minorEastAsia" w:cstheme="minorHAnsi"/>
        </w:rPr>
        <w:lastRenderedPageBreak/>
        <w:t>Nota: A generosidade dos benefícios de desemprego é medida como Taxas Brutas de Substituição de Benefícios de Desemprego. A abertura da economia à competição global é exportada mais importada como parte do PIB. A produtividade do trabalho é o valor adicionado bruto por hora trabalhada, no setor manufatureiro, medido em US $ 2005. Todos os dados são calculados como média no período 1976–2011.</w:t>
      </w:r>
    </w:p>
    <w:p w14:paraId="7D54C2FA" w14:textId="77777777" w:rsidR="00676D90" w:rsidRDefault="00676D90" w:rsidP="00A25F76">
      <w:pPr>
        <w:rPr>
          <w:rFonts w:eastAsiaTheme="minorEastAsia" w:cstheme="minorHAnsi"/>
        </w:rPr>
      </w:pPr>
      <w:r w:rsidRPr="00676D90">
        <w:rPr>
          <w:rFonts w:eastAsiaTheme="minorEastAsia" w:cstheme="minorHAnsi"/>
        </w:rPr>
        <w:t>No modelo, a taxa de desemprego estrutural (desemprego no equilíbrio de Nash) é aumentada por fatores que deslocam a curva de fixação de salários para cima e reduzida por fatores que deslocam a curva de fixação de preços para baixo.</w:t>
      </w:r>
    </w:p>
    <w:p w14:paraId="31C7F108" w14:textId="77777777" w:rsidR="00676D90" w:rsidRDefault="00676D90" w:rsidP="00A25F76">
      <w:pPr>
        <w:rPr>
          <w:rFonts w:eastAsiaTheme="minorEastAsia" w:cstheme="minorHAnsi"/>
        </w:rPr>
      </w:pPr>
      <w:r w:rsidRPr="00676D90">
        <w:rPr>
          <w:rFonts w:eastAsiaTheme="minorEastAsia" w:cstheme="minorHAnsi"/>
        </w:rPr>
        <w:t xml:space="preserve">Comparando esses dois países, podemos ver que a Espanha possui um regime de subsídio de desemprego mais generoso. </w:t>
      </w:r>
      <w:proofErr w:type="spellStart"/>
      <w:r w:rsidRPr="00676D90">
        <w:rPr>
          <w:rFonts w:eastAsiaTheme="minorEastAsia" w:cstheme="minorHAnsi"/>
        </w:rPr>
        <w:t>Ceteris</w:t>
      </w:r>
      <w:proofErr w:type="spellEnd"/>
      <w:r w:rsidRPr="00676D90">
        <w:rPr>
          <w:rFonts w:eastAsiaTheme="minorEastAsia" w:cstheme="minorHAnsi"/>
        </w:rPr>
        <w:t xml:space="preserve"> </w:t>
      </w:r>
      <w:proofErr w:type="spellStart"/>
      <w:r w:rsidRPr="00676D90">
        <w:rPr>
          <w:rFonts w:eastAsiaTheme="minorEastAsia" w:cstheme="minorHAnsi"/>
        </w:rPr>
        <w:t>paribus</w:t>
      </w:r>
      <w:proofErr w:type="spellEnd"/>
      <w:r w:rsidRPr="00676D90">
        <w:rPr>
          <w:rFonts w:eastAsiaTheme="minorEastAsia" w:cstheme="minorHAnsi"/>
        </w:rPr>
        <w:t>, os maiores benefícios de desemprego na Espanha mudam a curva de fixação de salários para cima em relação ao caso da Alemanha.</w:t>
      </w:r>
    </w:p>
    <w:p w14:paraId="032C51A5" w14:textId="77777777" w:rsidR="00676D90" w:rsidRDefault="00676D90" w:rsidP="00A25F76">
      <w:pPr>
        <w:rPr>
          <w:rFonts w:eastAsiaTheme="minorEastAsia" w:cstheme="minorHAnsi"/>
        </w:rPr>
      </w:pPr>
      <w:r w:rsidRPr="00676D90">
        <w:rPr>
          <w:rFonts w:eastAsiaTheme="minorEastAsia" w:cstheme="minorHAnsi"/>
        </w:rPr>
        <w:t xml:space="preserve">Veremos a importância da suposição de </w:t>
      </w:r>
      <w:proofErr w:type="spellStart"/>
      <w:r w:rsidRPr="00676D90">
        <w:rPr>
          <w:rFonts w:eastAsiaTheme="minorEastAsia" w:cstheme="minorHAnsi"/>
        </w:rPr>
        <w:t>ceteris</w:t>
      </w:r>
      <w:proofErr w:type="spellEnd"/>
      <w:r w:rsidRPr="00676D90">
        <w:rPr>
          <w:rFonts w:eastAsiaTheme="minorEastAsia" w:cstheme="minorHAnsi"/>
        </w:rPr>
        <w:t xml:space="preserve"> </w:t>
      </w:r>
      <w:proofErr w:type="spellStart"/>
      <w:r w:rsidRPr="00676D90">
        <w:rPr>
          <w:rFonts w:eastAsiaTheme="minorEastAsia" w:cstheme="minorHAnsi"/>
        </w:rPr>
        <w:t>paribus</w:t>
      </w:r>
      <w:proofErr w:type="spellEnd"/>
      <w:r w:rsidRPr="00676D90">
        <w:rPr>
          <w:rFonts w:eastAsiaTheme="minorEastAsia" w:cstheme="minorHAnsi"/>
        </w:rPr>
        <w:t xml:space="preserve"> mais adiante nesta unidade. Existem países com benefícios de desemprego mais generosos que a Espanha, com desemprego estrutural muito menor. Nesses países, benefícios generosos de desemprego não eram simplesmente generosos, mas foram projetados para ajudar os desempregados a voltar a entrar rapidamente no emprego. Este não foi o caso na Espanha.</w:t>
      </w:r>
    </w:p>
    <w:p w14:paraId="42A9DCAD" w14:textId="77777777" w:rsidR="00111518" w:rsidRDefault="00676D90" w:rsidP="00A25F76">
      <w:pPr>
        <w:rPr>
          <w:rFonts w:eastAsiaTheme="minorEastAsia" w:cstheme="minorHAnsi"/>
        </w:rPr>
      </w:pPr>
      <w:r w:rsidRPr="00676D90">
        <w:rPr>
          <w:rFonts w:eastAsiaTheme="minorEastAsia" w:cstheme="minorHAnsi"/>
        </w:rPr>
        <w:t xml:space="preserve">Voltando à curva de fixação de preços, sabemos que, se houver uma pressão competitiva mais forte sobre as empresas, a curva de fixação de preços mudará para cima. Na Figura 8.18, usando dados de 1976 a 2011, usamos a medida da abertura da economia ao comércio internacional, calculada como a soma de suas exportações mais suas importações divididas pelo PIB como proxy da pressão da concorrência. Segundo esse indicador, a economia alemã é muito mais aberta à concorrência do que a economia espanhola. </w:t>
      </w:r>
      <w:proofErr w:type="spellStart"/>
      <w:r w:rsidRPr="00676D90">
        <w:rPr>
          <w:rFonts w:eastAsiaTheme="minorEastAsia" w:cstheme="minorHAnsi"/>
        </w:rPr>
        <w:t>Ceteris</w:t>
      </w:r>
      <w:proofErr w:type="spellEnd"/>
      <w:r w:rsidRPr="00676D90">
        <w:rPr>
          <w:rFonts w:eastAsiaTheme="minorEastAsia" w:cstheme="minorHAnsi"/>
        </w:rPr>
        <w:t xml:space="preserve"> </w:t>
      </w:r>
      <w:proofErr w:type="spellStart"/>
      <w:r w:rsidRPr="00676D90">
        <w:rPr>
          <w:rFonts w:eastAsiaTheme="minorEastAsia" w:cstheme="minorHAnsi"/>
        </w:rPr>
        <w:t>paribus</w:t>
      </w:r>
      <w:proofErr w:type="spellEnd"/>
      <w:r w:rsidRPr="00676D90">
        <w:rPr>
          <w:rFonts w:eastAsiaTheme="minorEastAsia" w:cstheme="minorHAnsi"/>
        </w:rPr>
        <w:t>, isso muda a curva de fixação de preços para cima na Alemanha em relação à Espanha.</w:t>
      </w:r>
    </w:p>
    <w:p w14:paraId="18B2FD6D" w14:textId="7A22F0FB" w:rsidR="00E00B33" w:rsidRDefault="00676D90" w:rsidP="00A25F76">
      <w:pPr>
        <w:rPr>
          <w:rFonts w:eastAsiaTheme="minorEastAsia" w:cstheme="minorHAnsi"/>
        </w:rPr>
      </w:pPr>
      <w:r w:rsidRPr="00676D90">
        <w:rPr>
          <w:rFonts w:eastAsiaTheme="minorEastAsia" w:cstheme="minorHAnsi"/>
        </w:rPr>
        <w:t xml:space="preserve">Os dados na coluna final da tabela destacam a diferença na produção por hora de trabalhador entre as duas economias. </w:t>
      </w:r>
      <w:r w:rsidR="00111518" w:rsidRPr="00676D90">
        <w:rPr>
          <w:rFonts w:eastAsiaTheme="minorEastAsia" w:cstheme="minorHAnsi"/>
        </w:rPr>
        <w:t>À</w:t>
      </w:r>
      <w:r w:rsidRPr="00676D90">
        <w:rPr>
          <w:rFonts w:eastAsiaTheme="minorEastAsia" w:cstheme="minorHAnsi"/>
        </w:rPr>
        <w:t xml:space="preserve"> medida que usamos é a produtividade horária na manufatura, porque é provável que a produtividade seja melhor medida lá do que em outras partes da economia. Por essa medida, a produtividade na Alemanha é 60% maior que na Espanha. </w:t>
      </w:r>
      <w:proofErr w:type="spellStart"/>
      <w:r w:rsidRPr="00676D90">
        <w:rPr>
          <w:rFonts w:eastAsiaTheme="minorEastAsia" w:cstheme="minorHAnsi"/>
        </w:rPr>
        <w:t>Ceteris</w:t>
      </w:r>
      <w:proofErr w:type="spellEnd"/>
      <w:r w:rsidRPr="00676D90">
        <w:rPr>
          <w:rFonts w:eastAsiaTheme="minorEastAsia" w:cstheme="minorHAnsi"/>
        </w:rPr>
        <w:t xml:space="preserve"> </w:t>
      </w:r>
      <w:proofErr w:type="spellStart"/>
      <w:r w:rsidRPr="00676D90">
        <w:rPr>
          <w:rFonts w:eastAsiaTheme="minorEastAsia" w:cstheme="minorHAnsi"/>
        </w:rPr>
        <w:t>paribus</w:t>
      </w:r>
      <w:proofErr w:type="spellEnd"/>
      <w:r w:rsidRPr="00676D90">
        <w:rPr>
          <w:rFonts w:eastAsiaTheme="minorEastAsia" w:cstheme="minorHAnsi"/>
        </w:rPr>
        <w:t>, isso muda a curva de fixação de preços na Alemanha para cima na Alemanha.</w:t>
      </w:r>
    </w:p>
    <w:p w14:paraId="67CBC955" w14:textId="77777777" w:rsidR="00466A4F" w:rsidRDefault="00466A4F" w:rsidP="00A25F76">
      <w:pPr>
        <w:rPr>
          <w:rFonts w:eastAsiaTheme="minorEastAsia" w:cstheme="minorHAnsi"/>
        </w:rPr>
      </w:pPr>
      <w:r w:rsidRPr="00466A4F">
        <w:rPr>
          <w:rFonts w:eastAsiaTheme="minorEastAsia" w:cstheme="minorHAnsi"/>
        </w:rPr>
        <w:t>A Figura 8.19 ilustra como essas diferenças podem ser mostradas no modelo. O desemprego estrutural da Espanha no ponto X é mais alto do que o da Alemanha em Y, como resultado de uma maior fixação de salários e uma menor curva de fixação de preços. O modelo prevê que o salário real da Alemanha seja superior ao da Espanha.</w:t>
      </w:r>
    </w:p>
    <w:p w14:paraId="1EA12222" w14:textId="545F51A3" w:rsidR="00111518" w:rsidRPr="00E90C79" w:rsidRDefault="00466A4F" w:rsidP="00A25F76">
      <w:pPr>
        <w:rPr>
          <w:rFonts w:eastAsiaTheme="minorEastAsia" w:cstheme="minorHAnsi"/>
        </w:rPr>
      </w:pPr>
      <w:r w:rsidRPr="00466A4F">
        <w:rPr>
          <w:rFonts w:eastAsiaTheme="minorEastAsia" w:cstheme="minorHAnsi"/>
        </w:rPr>
        <w:t>Figura 8.19 Usando o modelo para comparar o desemprego estrutural na Espanha e na Alemanha.</w:t>
      </w:r>
    </w:p>
    <w:p w14:paraId="3D5A070E" w14:textId="55947723" w:rsidR="00A25F76" w:rsidRDefault="00466A4F">
      <w:pPr>
        <w:rPr>
          <w:rFonts w:eastAsiaTheme="minorEastAsia"/>
        </w:rPr>
      </w:pPr>
      <w:r>
        <w:rPr>
          <w:noProof/>
        </w:rPr>
        <w:lastRenderedPageBreak/>
        <w:drawing>
          <wp:inline distT="0" distB="0" distL="0" distR="0" wp14:anchorId="66FFBFCF" wp14:editId="158716BB">
            <wp:extent cx="5400040" cy="3270250"/>
            <wp:effectExtent l="0" t="0" r="0" b="635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3270250"/>
                    </a:xfrm>
                    <a:prstGeom prst="rect">
                      <a:avLst/>
                    </a:prstGeom>
                    <a:noFill/>
                    <a:ln>
                      <a:noFill/>
                    </a:ln>
                  </pic:spPr>
                </pic:pic>
              </a:graphicData>
            </a:graphic>
          </wp:inline>
        </w:drawing>
      </w:r>
    </w:p>
    <w:p w14:paraId="7BFCD553" w14:textId="77777777" w:rsidR="00B16AA4" w:rsidRPr="00B16AA4" w:rsidRDefault="00B16AA4">
      <w:pPr>
        <w:rPr>
          <w:rFonts w:eastAsiaTheme="minorEastAsia"/>
          <w:b/>
          <w:bCs/>
        </w:rPr>
      </w:pPr>
      <w:r w:rsidRPr="00B16AA4">
        <w:rPr>
          <w:rFonts w:eastAsiaTheme="minorEastAsia"/>
          <w:b/>
          <w:bCs/>
        </w:rPr>
        <w:t xml:space="preserve">8.9 </w:t>
      </w:r>
      <w:r w:rsidRPr="00B16AA4">
        <w:rPr>
          <w:rFonts w:eastAsiaTheme="minorEastAsia"/>
          <w:b/>
          <w:bCs/>
        </w:rPr>
        <w:t>Declínio da concorrência e aumento da desigualdade nos EUA</w:t>
      </w:r>
    </w:p>
    <w:p w14:paraId="2923B191" w14:textId="77777777" w:rsidR="00B16AA4" w:rsidRDefault="00B16AA4">
      <w:pPr>
        <w:rPr>
          <w:rFonts w:eastAsiaTheme="minorEastAsia"/>
        </w:rPr>
      </w:pPr>
      <w:r w:rsidRPr="00B16AA4">
        <w:rPr>
          <w:rFonts w:eastAsiaTheme="minorEastAsia"/>
        </w:rPr>
        <w:t xml:space="preserve">As empresas se tornaram mais poderosas em relação aos seus clientes desde os anos 80. E usaremos o modelo do mercado de trabalho e do produto para ver como esse fenômeno aumenta a desigualdade econômica. Uma queda no grau de concorrência nos mercados de bens e serviços, </w:t>
      </w:r>
      <w:proofErr w:type="spellStart"/>
      <w:r w:rsidRPr="00B16AA4">
        <w:rPr>
          <w:rFonts w:eastAsiaTheme="minorEastAsia"/>
        </w:rPr>
        <w:t>ceteris</w:t>
      </w:r>
      <w:proofErr w:type="spellEnd"/>
      <w:r w:rsidRPr="00B16AA4">
        <w:rPr>
          <w:rFonts w:eastAsiaTheme="minorEastAsia"/>
        </w:rPr>
        <w:t xml:space="preserve"> </w:t>
      </w:r>
      <w:proofErr w:type="spellStart"/>
      <w:r w:rsidRPr="00B16AA4">
        <w:rPr>
          <w:rFonts w:eastAsiaTheme="minorEastAsia"/>
        </w:rPr>
        <w:t>paribus</w:t>
      </w:r>
      <w:proofErr w:type="spellEnd"/>
      <w:r w:rsidRPr="00B16AA4">
        <w:rPr>
          <w:rFonts w:eastAsiaTheme="minorEastAsia"/>
        </w:rPr>
        <w:t>, implica maior desemprego estrutural e maior participação nos lucros. Ambos aumentam a desigualdade entre as famílias.</w:t>
      </w:r>
    </w:p>
    <w:p w14:paraId="3BAB5EB8" w14:textId="2D90DAB9" w:rsidR="00B16AA4" w:rsidRPr="00F20A97" w:rsidRDefault="00B16AA4">
      <w:pPr>
        <w:rPr>
          <w:rFonts w:eastAsiaTheme="minorEastAsia"/>
        </w:rPr>
      </w:pPr>
      <w:r w:rsidRPr="00B16AA4">
        <w:rPr>
          <w:rFonts w:eastAsiaTheme="minorEastAsia"/>
        </w:rPr>
        <w:t>Pesquisas recentes mostram o aumento da marcação nos EUA e em muitos outros países. A Figura 8.20 para os EUA mostra uma margem média decrescente de meados da década de 1960 a 1980, um rápido aumento até 2000 e, depois de uma década de estabilidade, um aumento renovado desde a crise financeira global. A marcação média é mais de duas vezes agora do que era em 1980.</w:t>
      </w:r>
    </w:p>
    <w:p w14:paraId="2B13F166" w14:textId="329E6D89" w:rsidR="0034465A" w:rsidRDefault="00792E93">
      <w:pPr>
        <w:rPr>
          <w:rFonts w:eastAsiaTheme="minorEastAsia"/>
        </w:rPr>
      </w:pPr>
      <w:r w:rsidRPr="00792E93">
        <w:rPr>
          <w:rFonts w:eastAsiaTheme="minorEastAsia"/>
        </w:rPr>
        <w:t>Figura 8.20 A margem média estimada para empresas nos EUA (1955–2016).</w:t>
      </w:r>
    </w:p>
    <w:p w14:paraId="02DD0002" w14:textId="4D6D89C6" w:rsidR="00792E93" w:rsidRDefault="00792E93">
      <w:pPr>
        <w:rPr>
          <w:rFonts w:eastAsiaTheme="minorEastAsia"/>
        </w:rPr>
      </w:pPr>
      <w:r>
        <w:rPr>
          <w:noProof/>
        </w:rPr>
        <w:lastRenderedPageBreak/>
        <w:drawing>
          <wp:inline distT="0" distB="0" distL="0" distR="0" wp14:anchorId="62E9568D" wp14:editId="2ED21B49">
            <wp:extent cx="5400040" cy="3559175"/>
            <wp:effectExtent l="0" t="0" r="0"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3559175"/>
                    </a:xfrm>
                    <a:prstGeom prst="rect">
                      <a:avLst/>
                    </a:prstGeom>
                    <a:noFill/>
                    <a:ln>
                      <a:noFill/>
                    </a:ln>
                  </pic:spPr>
                </pic:pic>
              </a:graphicData>
            </a:graphic>
          </wp:inline>
        </w:drawing>
      </w:r>
    </w:p>
    <w:p w14:paraId="3D79BDC8" w14:textId="7A522754" w:rsidR="00397AFE" w:rsidRDefault="00397AFE" w:rsidP="00397AFE">
      <w:pPr>
        <w:pStyle w:val="caption"/>
        <w:spacing w:before="0" w:beforeAutospacing="0" w:after="0" w:afterAutospacing="0"/>
        <w:textAlignment w:val="baseline"/>
        <w:rPr>
          <w:rFonts w:ascii="&amp;quot" w:hAnsi="&amp;quot"/>
          <w:color w:val="222222"/>
          <w:sz w:val="21"/>
          <w:szCs w:val="21"/>
          <w:lang w:val="en-US"/>
        </w:rPr>
      </w:pPr>
      <w:r w:rsidRPr="00397AFE">
        <w:rPr>
          <w:rStyle w:val="figure-reference"/>
          <w:rFonts w:ascii="inherit" w:hAnsi="inherit"/>
          <w:b/>
          <w:bCs/>
          <w:color w:val="222222"/>
          <w:sz w:val="21"/>
          <w:szCs w:val="21"/>
          <w:bdr w:val="none" w:sz="0" w:space="0" w:color="auto" w:frame="1"/>
          <w:lang w:val="en-US"/>
        </w:rPr>
        <w:t xml:space="preserve">Figure 8.20 </w:t>
      </w:r>
      <w:r w:rsidRPr="00397AFE">
        <w:rPr>
          <w:rFonts w:ascii="&amp;quot" w:hAnsi="&amp;quot"/>
          <w:color w:val="222222"/>
          <w:sz w:val="21"/>
          <w:szCs w:val="21"/>
          <w:lang w:val="en-US"/>
        </w:rPr>
        <w:t xml:space="preserve">The estimated average markup for firms in the US (1955–2016). </w:t>
      </w:r>
    </w:p>
    <w:p w14:paraId="3CBBA865" w14:textId="77777777" w:rsidR="00397AFE" w:rsidRPr="00397AFE" w:rsidRDefault="00397AFE" w:rsidP="00397AFE">
      <w:pPr>
        <w:pStyle w:val="caption"/>
        <w:spacing w:before="0" w:beforeAutospacing="0" w:after="0" w:afterAutospacing="0"/>
        <w:textAlignment w:val="baseline"/>
        <w:rPr>
          <w:rFonts w:ascii="&amp;quot" w:hAnsi="&amp;quot"/>
          <w:color w:val="222222"/>
          <w:sz w:val="21"/>
          <w:szCs w:val="21"/>
          <w:lang w:val="en-US"/>
        </w:rPr>
      </w:pPr>
    </w:p>
    <w:p w14:paraId="027269D1" w14:textId="77777777" w:rsidR="00397AFE" w:rsidRPr="00397AFE" w:rsidRDefault="00397AFE" w:rsidP="00397AFE">
      <w:pPr>
        <w:pStyle w:val="source"/>
        <w:spacing w:before="0" w:beforeAutospacing="0" w:after="0" w:afterAutospacing="0"/>
        <w:textAlignment w:val="baseline"/>
        <w:rPr>
          <w:rFonts w:asciiTheme="minorHAnsi" w:hAnsiTheme="minorHAnsi" w:cstheme="minorHAnsi"/>
          <w:sz w:val="22"/>
          <w:szCs w:val="22"/>
        </w:rPr>
      </w:pPr>
      <w:r w:rsidRPr="00397AFE">
        <w:rPr>
          <w:rFonts w:asciiTheme="minorHAnsi" w:hAnsiTheme="minorHAnsi" w:cstheme="minorHAnsi"/>
          <w:sz w:val="22"/>
          <w:szCs w:val="22"/>
          <w:lang w:val="en-US"/>
        </w:rPr>
        <w:t xml:space="preserve">Jan De </w:t>
      </w:r>
      <w:proofErr w:type="spellStart"/>
      <w:r w:rsidRPr="00397AFE">
        <w:rPr>
          <w:rFonts w:asciiTheme="minorHAnsi" w:hAnsiTheme="minorHAnsi" w:cstheme="minorHAnsi"/>
          <w:sz w:val="22"/>
          <w:szCs w:val="22"/>
          <w:lang w:val="en-US"/>
        </w:rPr>
        <w:t>Loecker</w:t>
      </w:r>
      <w:proofErr w:type="spellEnd"/>
      <w:r w:rsidRPr="00397AFE">
        <w:rPr>
          <w:rFonts w:asciiTheme="minorHAnsi" w:hAnsiTheme="minorHAnsi" w:cstheme="minorHAnsi"/>
          <w:sz w:val="22"/>
          <w:szCs w:val="22"/>
          <w:lang w:val="en-US"/>
        </w:rPr>
        <w:t xml:space="preserve">, Jan </w:t>
      </w:r>
      <w:proofErr w:type="spellStart"/>
      <w:r w:rsidRPr="00397AFE">
        <w:rPr>
          <w:rFonts w:asciiTheme="minorHAnsi" w:hAnsiTheme="minorHAnsi" w:cstheme="minorHAnsi"/>
          <w:sz w:val="22"/>
          <w:szCs w:val="22"/>
          <w:lang w:val="en-US"/>
        </w:rPr>
        <w:t>Eeckhout</w:t>
      </w:r>
      <w:proofErr w:type="spellEnd"/>
      <w:r w:rsidRPr="00397AFE">
        <w:rPr>
          <w:rFonts w:asciiTheme="minorHAnsi" w:hAnsiTheme="minorHAnsi" w:cstheme="minorHAnsi"/>
          <w:sz w:val="22"/>
          <w:szCs w:val="22"/>
          <w:lang w:val="en-US"/>
        </w:rPr>
        <w:t xml:space="preserve">, and Gabriel Unger. 2018. </w:t>
      </w:r>
      <w:hyperlink r:id="rId39" w:tgtFrame="_blank" w:history="1">
        <w:r w:rsidRPr="00397AFE">
          <w:rPr>
            <w:rStyle w:val="Hyperlink"/>
            <w:rFonts w:asciiTheme="minorHAnsi" w:hAnsiTheme="minorHAnsi" w:cstheme="minorHAnsi"/>
            <w:color w:val="auto"/>
            <w:sz w:val="22"/>
            <w:szCs w:val="22"/>
            <w:bdr w:val="none" w:sz="0" w:space="0" w:color="auto" w:frame="1"/>
            <w:lang w:val="en-US"/>
          </w:rPr>
          <w:t>The Rise of Market Power and the Macroeconomic Implications</w:t>
        </w:r>
      </w:hyperlink>
      <w:r w:rsidRPr="00397AFE">
        <w:rPr>
          <w:rFonts w:asciiTheme="minorHAnsi" w:hAnsiTheme="minorHAnsi" w:cstheme="minorHAnsi"/>
          <w:sz w:val="22"/>
          <w:szCs w:val="22"/>
          <w:lang w:val="en-US"/>
        </w:rPr>
        <w:t xml:space="preserve">. </w:t>
      </w:r>
      <w:r w:rsidRPr="00397AFE">
        <w:rPr>
          <w:rFonts w:asciiTheme="minorHAnsi" w:hAnsiTheme="minorHAnsi" w:cstheme="minorHAnsi"/>
          <w:sz w:val="22"/>
          <w:szCs w:val="22"/>
        </w:rPr>
        <w:t xml:space="preserve">NBER </w:t>
      </w:r>
      <w:proofErr w:type="spellStart"/>
      <w:r w:rsidRPr="00397AFE">
        <w:rPr>
          <w:rFonts w:asciiTheme="minorHAnsi" w:hAnsiTheme="minorHAnsi" w:cstheme="minorHAnsi"/>
          <w:sz w:val="22"/>
          <w:szCs w:val="22"/>
        </w:rPr>
        <w:t>Working</w:t>
      </w:r>
      <w:proofErr w:type="spellEnd"/>
      <w:r w:rsidRPr="00397AFE">
        <w:rPr>
          <w:rFonts w:asciiTheme="minorHAnsi" w:hAnsiTheme="minorHAnsi" w:cstheme="minorHAnsi"/>
          <w:sz w:val="22"/>
          <w:szCs w:val="22"/>
        </w:rPr>
        <w:t xml:space="preserve"> </w:t>
      </w:r>
      <w:proofErr w:type="spellStart"/>
      <w:r w:rsidRPr="00397AFE">
        <w:rPr>
          <w:rFonts w:asciiTheme="minorHAnsi" w:hAnsiTheme="minorHAnsi" w:cstheme="minorHAnsi"/>
          <w:sz w:val="22"/>
          <w:szCs w:val="22"/>
        </w:rPr>
        <w:t>Paper</w:t>
      </w:r>
      <w:proofErr w:type="spellEnd"/>
      <w:r w:rsidRPr="00397AFE">
        <w:rPr>
          <w:rFonts w:asciiTheme="minorHAnsi" w:hAnsiTheme="minorHAnsi" w:cstheme="minorHAnsi"/>
          <w:sz w:val="22"/>
          <w:szCs w:val="22"/>
        </w:rPr>
        <w:t>.</w:t>
      </w:r>
    </w:p>
    <w:p w14:paraId="7E4B4AFD" w14:textId="4473C7FB" w:rsidR="00792E93" w:rsidRDefault="00792E93">
      <w:pPr>
        <w:rPr>
          <w:rFonts w:eastAsiaTheme="minorEastAsia"/>
        </w:rPr>
      </w:pPr>
    </w:p>
    <w:p w14:paraId="28CBCFD0" w14:textId="6730F673" w:rsidR="00397AFE" w:rsidRDefault="00397AFE">
      <w:pPr>
        <w:rPr>
          <w:rFonts w:eastAsiaTheme="minorEastAsia"/>
        </w:rPr>
      </w:pPr>
      <w:r w:rsidRPr="00397AFE">
        <w:rPr>
          <w:rFonts w:eastAsiaTheme="minorEastAsia"/>
        </w:rPr>
        <w:t xml:space="preserve">Nota: Nossa medida </w:t>
      </w:r>
      <w:r>
        <w:rPr>
          <w:rFonts w:eastAsiaTheme="minorEastAsia"/>
        </w:rPr>
        <w:t xml:space="preserve">de markup </w:t>
      </w:r>
      <w:r w:rsidRPr="00397AFE">
        <w:rPr>
          <w:rFonts w:eastAsiaTheme="minorEastAsia"/>
        </w:rPr>
        <w:t>é 1 menos o inverso da medida usada nos dados de origem.</w:t>
      </w:r>
    </w:p>
    <w:p w14:paraId="0B923255" w14:textId="77777777" w:rsidR="0053189C" w:rsidRDefault="0053189C">
      <w:pPr>
        <w:rPr>
          <w:rFonts w:eastAsiaTheme="minorEastAsia"/>
        </w:rPr>
      </w:pPr>
      <w:r w:rsidRPr="0053189C">
        <w:rPr>
          <w:rFonts w:eastAsiaTheme="minorEastAsia"/>
        </w:rPr>
        <w:t>No mesmo período, a parcela da receita da economia nos lucros econômicos</w:t>
      </w:r>
      <w:r>
        <w:rPr>
          <w:rStyle w:val="Refdenotaderodap"/>
          <w:rFonts w:eastAsiaTheme="minorEastAsia"/>
        </w:rPr>
        <w:footnoteReference w:id="32"/>
      </w:r>
      <w:r w:rsidRPr="0053189C">
        <w:rPr>
          <w:rFonts w:eastAsiaTheme="minorEastAsia"/>
        </w:rPr>
        <w:t xml:space="preserve"> para os proprietários de empresas tem aumentado, como ilustrado também para os EUA na Figura 8.21.</w:t>
      </w:r>
    </w:p>
    <w:p w14:paraId="0118EB7F" w14:textId="02A19A0F" w:rsidR="00397AFE" w:rsidRDefault="0053189C">
      <w:pPr>
        <w:rPr>
          <w:rFonts w:eastAsiaTheme="minorEastAsia"/>
        </w:rPr>
      </w:pPr>
      <w:r w:rsidRPr="0053189C">
        <w:rPr>
          <w:rFonts w:eastAsiaTheme="minorEastAsia"/>
        </w:rPr>
        <w:t>Figura 8.21 A parcela dos lucros econômicos na receita nos EUA (1984-2014).</w:t>
      </w:r>
    </w:p>
    <w:p w14:paraId="0C9FE740" w14:textId="11C8511A" w:rsidR="0053189C" w:rsidRDefault="008C554D">
      <w:pPr>
        <w:rPr>
          <w:rFonts w:eastAsiaTheme="minorEastAsia"/>
        </w:rPr>
      </w:pPr>
      <w:r>
        <w:rPr>
          <w:noProof/>
        </w:rPr>
        <w:lastRenderedPageBreak/>
        <w:drawing>
          <wp:inline distT="0" distB="0" distL="0" distR="0" wp14:anchorId="1FAFBE19" wp14:editId="37F3747A">
            <wp:extent cx="5400040" cy="316420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3164205"/>
                    </a:xfrm>
                    <a:prstGeom prst="rect">
                      <a:avLst/>
                    </a:prstGeom>
                    <a:noFill/>
                    <a:ln>
                      <a:noFill/>
                    </a:ln>
                  </pic:spPr>
                </pic:pic>
              </a:graphicData>
            </a:graphic>
          </wp:inline>
        </w:drawing>
      </w:r>
    </w:p>
    <w:p w14:paraId="4CDC11AF" w14:textId="30B3CAC7" w:rsidR="008C554D" w:rsidRDefault="008C554D">
      <w:pPr>
        <w:rPr>
          <w:rFonts w:cstheme="minorHAnsi"/>
          <w:shd w:val="clear" w:color="auto" w:fill="FFFFFF"/>
          <w:lang w:val="en-US"/>
        </w:rPr>
      </w:pPr>
      <w:r w:rsidRPr="008C554D">
        <w:rPr>
          <w:rFonts w:cstheme="minorHAnsi"/>
          <w:shd w:val="clear" w:color="auto" w:fill="FFFFFF"/>
          <w:lang w:val="en-US"/>
        </w:rPr>
        <w:t xml:space="preserve">Simcha </w:t>
      </w:r>
      <w:proofErr w:type="spellStart"/>
      <w:r w:rsidRPr="008C554D">
        <w:rPr>
          <w:rFonts w:cstheme="minorHAnsi"/>
          <w:shd w:val="clear" w:color="auto" w:fill="FFFFFF"/>
          <w:lang w:val="en-US"/>
        </w:rPr>
        <w:t>Barkai</w:t>
      </w:r>
      <w:proofErr w:type="spellEnd"/>
      <w:r w:rsidRPr="008C554D">
        <w:rPr>
          <w:rFonts w:cstheme="minorHAnsi"/>
          <w:shd w:val="clear" w:color="auto" w:fill="FFFFFF"/>
          <w:lang w:val="en-US"/>
        </w:rPr>
        <w:t xml:space="preserve"> 2016. </w:t>
      </w:r>
      <w:hyperlink r:id="rId41" w:tgtFrame="_blank" w:history="1">
        <w:r w:rsidRPr="008C554D">
          <w:rPr>
            <w:rStyle w:val="Hyperlink"/>
            <w:rFonts w:cstheme="minorHAnsi"/>
            <w:color w:val="auto"/>
            <w:u w:val="none"/>
            <w:bdr w:val="none" w:sz="0" w:space="0" w:color="auto" w:frame="1"/>
            <w:lang w:val="en-US"/>
          </w:rPr>
          <w:t>Declining Labor and Capital Shares</w:t>
        </w:r>
      </w:hyperlink>
      <w:r w:rsidRPr="008C554D">
        <w:rPr>
          <w:rFonts w:cstheme="minorHAnsi"/>
          <w:shd w:val="clear" w:color="auto" w:fill="FFFFFF"/>
          <w:lang w:val="en-US"/>
        </w:rPr>
        <w:t>. Stigler Center for the Study of the Economy and the State, New Working Paper Series No. 2.</w:t>
      </w:r>
    </w:p>
    <w:p w14:paraId="55D2028C" w14:textId="77777777" w:rsidR="00DF5384" w:rsidRDefault="00DF5384">
      <w:pPr>
        <w:rPr>
          <w:rFonts w:eastAsiaTheme="minorEastAsia" w:cstheme="minorHAnsi"/>
        </w:rPr>
      </w:pPr>
      <w:r w:rsidRPr="00DF5384">
        <w:rPr>
          <w:rFonts w:eastAsiaTheme="minorEastAsia" w:cstheme="minorHAnsi"/>
        </w:rPr>
        <w:t>Nota: Ao estimar a participação nos lucros da economia americana, o autor divide a renda em três partes. Um é a parte do trabalho. O restante são "lucros", que são divididos nas outras duas ações. A participação de capital é o custo de oportunidade do capital como parte da receita; o restante é o que está rotulado no gráfico "Participação nos lucros" e é a participação dos lucros econômicos no resultado.</w:t>
      </w:r>
    </w:p>
    <w:p w14:paraId="674A1A91" w14:textId="095AC0BA" w:rsidR="00DF5384" w:rsidRDefault="005D116F">
      <w:pPr>
        <w:rPr>
          <w:rFonts w:eastAsiaTheme="minorEastAsia" w:cstheme="minorHAnsi"/>
        </w:rPr>
      </w:pPr>
      <w:hyperlink r:id="rId42" w:history="1">
        <w:r w:rsidR="00DF5384" w:rsidRPr="005D116F">
          <w:rPr>
            <w:rStyle w:val="Hyperlink"/>
            <w:rFonts w:eastAsiaTheme="minorEastAsia" w:cstheme="minorHAnsi"/>
          </w:rPr>
          <w:t xml:space="preserve">Ouça John Van </w:t>
        </w:r>
        <w:proofErr w:type="spellStart"/>
        <w:r w:rsidR="00DF5384" w:rsidRPr="005D116F">
          <w:rPr>
            <w:rStyle w:val="Hyperlink"/>
            <w:rFonts w:eastAsiaTheme="minorEastAsia" w:cstheme="minorHAnsi"/>
          </w:rPr>
          <w:t>Reenen</w:t>
        </w:r>
        <w:proofErr w:type="spellEnd"/>
      </w:hyperlink>
      <w:r w:rsidR="00DF5384" w:rsidRPr="00DF5384">
        <w:rPr>
          <w:rFonts w:eastAsiaTheme="minorEastAsia" w:cstheme="minorHAnsi"/>
        </w:rPr>
        <w:t>, economista, falando sobre o surgimento de empresas superstar e os desafios que eles colocam para os formuladores de políticas que buscam sustentar ou restaurar uma economia competitiva.</w:t>
      </w:r>
    </w:p>
    <w:p w14:paraId="15069766" w14:textId="77777777" w:rsidR="005D116F" w:rsidRDefault="00DF5384">
      <w:pPr>
        <w:rPr>
          <w:rFonts w:eastAsiaTheme="minorEastAsia" w:cstheme="minorHAnsi"/>
        </w:rPr>
      </w:pPr>
      <w:r w:rsidRPr="00DF5384">
        <w:rPr>
          <w:rFonts w:eastAsiaTheme="minorEastAsia" w:cstheme="minorHAnsi"/>
        </w:rPr>
        <w:t>A pesquisa sobre tendências nas margens de lucro e na participação nos lucros aponta para o papel central do declínio da concorrência nos mercados de bens e serviços. Esse desenvolvimento sugere que houve uma mudança de longo prazo no equilíbrio de poder na economia dos EUA (e em alguns outros países) em direção aos proprietários das empresas e longe de seus clientes.</w:t>
      </w:r>
    </w:p>
    <w:p w14:paraId="7C76F1F5" w14:textId="79A04867" w:rsidR="008C554D" w:rsidRPr="00DF5384" w:rsidRDefault="00DF5384">
      <w:pPr>
        <w:rPr>
          <w:rFonts w:eastAsiaTheme="minorEastAsia" w:cstheme="minorHAnsi"/>
        </w:rPr>
      </w:pPr>
      <w:r w:rsidRPr="00DF5384">
        <w:rPr>
          <w:rFonts w:eastAsiaTheme="minorEastAsia" w:cstheme="minorHAnsi"/>
        </w:rPr>
        <w:t>A Figura 8.22 mostra o aumento da desigualdade entre as famílias dos EUA em sua renda de mercado (antes do pagamento de impostos e recebimento de transferências) de 1970 a 2015.</w:t>
      </w:r>
    </w:p>
    <w:p w14:paraId="771DAE81" w14:textId="5ED2B4D0" w:rsidR="0034465A" w:rsidRDefault="00CC63FB">
      <w:pPr>
        <w:rPr>
          <w:rFonts w:eastAsiaTheme="minorEastAsia"/>
        </w:rPr>
      </w:pPr>
      <w:r w:rsidRPr="00CC63FB">
        <w:rPr>
          <w:rFonts w:eastAsiaTheme="minorEastAsia"/>
        </w:rPr>
        <w:t>Figura 8.22 O coeficiente de Gini para receita de mercado nos EUA (1970-2015).</w:t>
      </w:r>
    </w:p>
    <w:p w14:paraId="546F6EDF" w14:textId="2626F10F" w:rsidR="00CC63FB" w:rsidRDefault="00CC63FB">
      <w:pPr>
        <w:rPr>
          <w:rFonts w:eastAsiaTheme="minorEastAsia"/>
        </w:rPr>
      </w:pPr>
      <w:r>
        <w:rPr>
          <w:noProof/>
        </w:rPr>
        <w:lastRenderedPageBreak/>
        <w:drawing>
          <wp:inline distT="0" distB="0" distL="0" distR="0" wp14:anchorId="1FF854D0" wp14:editId="419FAFC5">
            <wp:extent cx="5400040" cy="3004185"/>
            <wp:effectExtent l="0" t="0" r="0" b="571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3004185"/>
                    </a:xfrm>
                    <a:prstGeom prst="rect">
                      <a:avLst/>
                    </a:prstGeom>
                    <a:noFill/>
                    <a:ln>
                      <a:noFill/>
                    </a:ln>
                  </pic:spPr>
                </pic:pic>
              </a:graphicData>
            </a:graphic>
          </wp:inline>
        </w:drawing>
      </w:r>
    </w:p>
    <w:p w14:paraId="3EFA93C8" w14:textId="68670502" w:rsidR="00CC63FB" w:rsidRDefault="00CC63FB">
      <w:pPr>
        <w:rPr>
          <w:rFonts w:cstheme="minorHAnsi"/>
          <w:shd w:val="clear" w:color="auto" w:fill="FFFFFF"/>
          <w:lang w:val="en-US"/>
        </w:rPr>
      </w:pPr>
      <w:r w:rsidRPr="00CC63FB">
        <w:rPr>
          <w:rFonts w:cstheme="minorHAnsi"/>
          <w:shd w:val="clear" w:color="auto" w:fill="FFFFFF"/>
          <w:lang w:val="en-US"/>
        </w:rPr>
        <w:t xml:space="preserve">Anthony Atkinson, Joe </w:t>
      </w:r>
      <w:proofErr w:type="spellStart"/>
      <w:r w:rsidRPr="00CC63FB">
        <w:rPr>
          <w:rFonts w:cstheme="minorHAnsi"/>
          <w:shd w:val="clear" w:color="auto" w:fill="FFFFFF"/>
          <w:lang w:val="en-US"/>
        </w:rPr>
        <w:t>Hasell</w:t>
      </w:r>
      <w:proofErr w:type="spellEnd"/>
      <w:r w:rsidRPr="00CC63FB">
        <w:rPr>
          <w:rFonts w:cstheme="minorHAnsi"/>
          <w:shd w:val="clear" w:color="auto" w:fill="FFFFFF"/>
          <w:lang w:val="en-US"/>
        </w:rPr>
        <w:t xml:space="preserve">, Salvatore Morelli, and Max </w:t>
      </w:r>
      <w:proofErr w:type="spellStart"/>
      <w:r w:rsidRPr="00CC63FB">
        <w:rPr>
          <w:rFonts w:cstheme="minorHAnsi"/>
          <w:shd w:val="clear" w:color="auto" w:fill="FFFFFF"/>
          <w:lang w:val="en-US"/>
        </w:rPr>
        <w:t>Roser</w:t>
      </w:r>
      <w:proofErr w:type="spellEnd"/>
      <w:r w:rsidRPr="00CC63FB">
        <w:rPr>
          <w:rFonts w:cstheme="minorHAnsi"/>
          <w:shd w:val="clear" w:color="auto" w:fill="FFFFFF"/>
          <w:lang w:val="en-US"/>
        </w:rPr>
        <w:t xml:space="preserve">. 2017. </w:t>
      </w:r>
      <w:hyperlink r:id="rId44" w:tgtFrame="_blank" w:history="1">
        <w:r w:rsidRPr="00CC63FB">
          <w:rPr>
            <w:rStyle w:val="nfase"/>
            <w:rFonts w:cstheme="minorHAnsi"/>
            <w:bdr w:val="none" w:sz="0" w:space="0" w:color="auto" w:frame="1"/>
            <w:lang w:val="en-US"/>
          </w:rPr>
          <w:t>The Chartbook of Economic Inequality</w:t>
        </w:r>
      </w:hyperlink>
      <w:r w:rsidRPr="00CC63FB">
        <w:rPr>
          <w:rFonts w:cstheme="minorHAnsi"/>
          <w:shd w:val="clear" w:color="auto" w:fill="FFFFFF"/>
          <w:lang w:val="en-US"/>
        </w:rPr>
        <w:t>.</w:t>
      </w:r>
    </w:p>
    <w:p w14:paraId="53380354" w14:textId="6B929B44" w:rsidR="00CC63FB" w:rsidRDefault="00777E69">
      <w:pPr>
        <w:rPr>
          <w:rFonts w:eastAsiaTheme="minorEastAsia" w:cstheme="minorHAnsi"/>
          <w:lang w:val="en-US"/>
        </w:rPr>
      </w:pPr>
      <w:r w:rsidRPr="00777E69">
        <w:rPr>
          <w:rFonts w:eastAsiaTheme="minorEastAsia" w:cstheme="minorHAnsi"/>
        </w:rPr>
        <w:t xml:space="preserve">A tendência ascendente da desigualdade entre as famílias dos EUA a partir de 1980, medida pelo coeficiente de Gini, é clara. Como veremos na próxima seção, o modelo do mercado de trabalho e produto prevê que um declínio na competição nos mercados de produtos leva a um aumento da desigualdade medido pelo coeficiente de Gini. </w:t>
      </w:r>
      <w:proofErr w:type="spellStart"/>
      <w:r w:rsidRPr="00777E69">
        <w:rPr>
          <w:rFonts w:eastAsiaTheme="minorEastAsia" w:cstheme="minorHAnsi"/>
          <w:lang w:val="en-US"/>
        </w:rPr>
        <w:t>Retornamos</w:t>
      </w:r>
      <w:proofErr w:type="spellEnd"/>
      <w:r w:rsidRPr="00777E69">
        <w:rPr>
          <w:rFonts w:eastAsiaTheme="minorEastAsia" w:cstheme="minorHAnsi"/>
          <w:lang w:val="en-US"/>
        </w:rPr>
        <w:t xml:space="preserve"> </w:t>
      </w:r>
      <w:proofErr w:type="spellStart"/>
      <w:r w:rsidRPr="00777E69">
        <w:rPr>
          <w:rFonts w:eastAsiaTheme="minorEastAsia" w:cstheme="minorHAnsi"/>
          <w:lang w:val="en-US"/>
        </w:rPr>
        <w:t>na</w:t>
      </w:r>
      <w:proofErr w:type="spellEnd"/>
      <w:r w:rsidRPr="00777E69">
        <w:rPr>
          <w:rFonts w:eastAsiaTheme="minorEastAsia" w:cstheme="minorHAnsi"/>
          <w:lang w:val="en-US"/>
        </w:rPr>
        <w:t xml:space="preserve"> </w:t>
      </w:r>
      <w:proofErr w:type="spellStart"/>
      <w:r w:rsidRPr="00777E69">
        <w:rPr>
          <w:rFonts w:eastAsiaTheme="minorEastAsia" w:cstheme="minorHAnsi"/>
          <w:lang w:val="en-US"/>
        </w:rPr>
        <w:t>Seção</w:t>
      </w:r>
      <w:proofErr w:type="spellEnd"/>
      <w:r w:rsidRPr="00777E69">
        <w:rPr>
          <w:rFonts w:eastAsiaTheme="minorEastAsia" w:cstheme="minorHAnsi"/>
          <w:lang w:val="en-US"/>
        </w:rPr>
        <w:t xml:space="preserve"> 8.12 </w:t>
      </w:r>
      <w:proofErr w:type="spellStart"/>
      <w:r w:rsidRPr="00777E69">
        <w:rPr>
          <w:rFonts w:eastAsiaTheme="minorEastAsia" w:cstheme="minorHAnsi"/>
          <w:lang w:val="en-US"/>
        </w:rPr>
        <w:t>ao</w:t>
      </w:r>
      <w:proofErr w:type="spellEnd"/>
      <w:r w:rsidRPr="00777E69">
        <w:rPr>
          <w:rFonts w:eastAsiaTheme="minorEastAsia" w:cstheme="minorHAnsi"/>
          <w:lang w:val="en-US"/>
        </w:rPr>
        <w:t xml:space="preserve"> </w:t>
      </w:r>
      <w:proofErr w:type="spellStart"/>
      <w:r w:rsidRPr="00777E69">
        <w:rPr>
          <w:rFonts w:eastAsiaTheme="minorEastAsia" w:cstheme="minorHAnsi"/>
          <w:lang w:val="en-US"/>
        </w:rPr>
        <w:t>desempenho</w:t>
      </w:r>
      <w:proofErr w:type="spellEnd"/>
      <w:r w:rsidRPr="00777E69">
        <w:rPr>
          <w:rFonts w:eastAsiaTheme="minorEastAsia" w:cstheme="minorHAnsi"/>
          <w:lang w:val="en-US"/>
        </w:rPr>
        <w:t xml:space="preserve"> </w:t>
      </w:r>
      <w:proofErr w:type="spellStart"/>
      <w:r w:rsidRPr="00777E69">
        <w:rPr>
          <w:rFonts w:eastAsiaTheme="minorEastAsia" w:cstheme="minorHAnsi"/>
          <w:lang w:val="en-US"/>
        </w:rPr>
        <w:t>econômico</w:t>
      </w:r>
      <w:proofErr w:type="spellEnd"/>
      <w:r w:rsidRPr="00777E69">
        <w:rPr>
          <w:rFonts w:eastAsiaTheme="minorEastAsia" w:cstheme="minorHAnsi"/>
          <w:lang w:val="en-US"/>
        </w:rPr>
        <w:t xml:space="preserve"> dos EUA.</w:t>
      </w:r>
    </w:p>
    <w:p w14:paraId="02043C16" w14:textId="77777777" w:rsidR="00C91635" w:rsidRPr="00C91635" w:rsidRDefault="00C91635">
      <w:pPr>
        <w:rPr>
          <w:rFonts w:eastAsiaTheme="minorEastAsia" w:cstheme="minorHAnsi"/>
          <w:b/>
          <w:bCs/>
        </w:rPr>
      </w:pPr>
      <w:r w:rsidRPr="00C91635">
        <w:rPr>
          <w:rFonts w:eastAsiaTheme="minorEastAsia" w:cstheme="minorHAnsi"/>
          <w:b/>
          <w:bCs/>
        </w:rPr>
        <w:t xml:space="preserve">8.10 </w:t>
      </w:r>
      <w:r w:rsidRPr="00C91635">
        <w:rPr>
          <w:rFonts w:eastAsiaTheme="minorEastAsia" w:cstheme="minorHAnsi"/>
          <w:b/>
          <w:bCs/>
        </w:rPr>
        <w:t>O modelo de mercado de trabalho e produto e a desigualdade: usando a curva de Lorenz e o coeficiente de Gini</w:t>
      </w:r>
    </w:p>
    <w:p w14:paraId="16199C2F" w14:textId="77777777" w:rsidR="000B560D" w:rsidRDefault="00C91635">
      <w:pPr>
        <w:rPr>
          <w:rFonts w:eastAsiaTheme="minorEastAsia" w:cstheme="minorHAnsi"/>
        </w:rPr>
      </w:pPr>
      <w:r w:rsidRPr="00C91635">
        <w:rPr>
          <w:rFonts w:eastAsiaTheme="minorEastAsia" w:cstheme="minorHAnsi"/>
        </w:rPr>
        <w:t xml:space="preserve">Como vimos, o modelo para a economia agregada determina não apenas o nível de emprego, desemprego e taxa salarial, mas também a divisão da produção da economia entre trabalhadores (empregados e desempregados) e empregadores. Portanto, é também um modelo de distribuição de renda em uma economia simples, na qual o trabalho é o único insumo e existem apenas essas duas classes. As classes são </w:t>
      </w:r>
      <w:proofErr w:type="gramStart"/>
      <w:r w:rsidRPr="00C91635">
        <w:rPr>
          <w:rFonts w:eastAsiaTheme="minorEastAsia" w:cstheme="minorHAnsi"/>
        </w:rPr>
        <w:t>empregadores</w:t>
      </w:r>
      <w:proofErr w:type="gramEnd"/>
      <w:r w:rsidRPr="00C91635">
        <w:rPr>
          <w:rFonts w:eastAsiaTheme="minorEastAsia" w:cstheme="minorHAnsi"/>
        </w:rPr>
        <w:t xml:space="preserve"> - que são os donos das empresas - e trabalhadores - alguns dos quais estão sem trabalho.</w:t>
      </w:r>
    </w:p>
    <w:p w14:paraId="084D57EE" w14:textId="77777777" w:rsidR="000B560D" w:rsidRPr="000B560D" w:rsidRDefault="00C91635">
      <w:pPr>
        <w:rPr>
          <w:rFonts w:eastAsiaTheme="minorEastAsia" w:cstheme="minorHAnsi"/>
          <w:b/>
          <w:bCs/>
        </w:rPr>
      </w:pPr>
      <w:r w:rsidRPr="000B560D">
        <w:rPr>
          <w:rFonts w:eastAsiaTheme="minorEastAsia" w:cstheme="minorHAnsi"/>
          <w:b/>
          <w:bCs/>
        </w:rPr>
        <w:t>A distribuição de renda no equilíbrio de Nash</w:t>
      </w:r>
    </w:p>
    <w:p w14:paraId="725B82FA" w14:textId="3D95F24D" w:rsidR="00777E69" w:rsidRDefault="00C91635">
      <w:pPr>
        <w:rPr>
          <w:rFonts w:eastAsiaTheme="minorEastAsia" w:cstheme="minorHAnsi"/>
        </w:rPr>
      </w:pPr>
      <w:r w:rsidRPr="00C91635">
        <w:rPr>
          <w:rFonts w:eastAsiaTheme="minorEastAsia" w:cstheme="minorHAnsi"/>
        </w:rPr>
        <w:t>Como fizemos na Unidade 5, podemos construir a curva de Lorenz</w:t>
      </w:r>
      <w:r w:rsidR="000B560D">
        <w:rPr>
          <w:rStyle w:val="Refdenotaderodap"/>
          <w:rFonts w:eastAsiaTheme="minorEastAsia" w:cstheme="minorHAnsi"/>
        </w:rPr>
        <w:footnoteReference w:id="33"/>
      </w:r>
      <w:r w:rsidRPr="00C91635">
        <w:rPr>
          <w:rFonts w:eastAsiaTheme="minorEastAsia" w:cstheme="minorHAnsi"/>
        </w:rPr>
        <w:t xml:space="preserve"> e calcular o coeficiente de Gini</w:t>
      </w:r>
      <w:r w:rsidR="000B560D">
        <w:rPr>
          <w:rStyle w:val="Refdenotaderodap"/>
          <w:rFonts w:eastAsiaTheme="minorEastAsia" w:cstheme="minorHAnsi"/>
        </w:rPr>
        <w:footnoteReference w:id="34"/>
      </w:r>
      <w:r w:rsidRPr="00C91635">
        <w:rPr>
          <w:rFonts w:eastAsiaTheme="minorEastAsia" w:cstheme="minorHAnsi"/>
        </w:rPr>
        <w:t xml:space="preserve"> para a economia neste modelo. </w:t>
      </w:r>
      <w:r w:rsidRPr="000B560D">
        <w:rPr>
          <w:rFonts w:eastAsiaTheme="minorEastAsia" w:cstheme="minorHAnsi"/>
        </w:rPr>
        <w:t>Consulte a Unidade 5 para lembrar como construir a curva de Lorenz e calcular o coeficiente de Gini.</w:t>
      </w:r>
    </w:p>
    <w:p w14:paraId="3C7D447C" w14:textId="175CF02D" w:rsidR="00E42398" w:rsidRDefault="00E42398">
      <w:pPr>
        <w:rPr>
          <w:rFonts w:eastAsiaTheme="minorEastAsia" w:cstheme="minorHAnsi"/>
        </w:rPr>
      </w:pPr>
      <w:r w:rsidRPr="00E42398">
        <w:rPr>
          <w:rFonts w:eastAsiaTheme="minorEastAsia" w:cstheme="minorHAnsi"/>
        </w:rPr>
        <w:t>Figura 8.23 A distribuição da renda no equilíbrio do mercado de trabalho e produto.</w:t>
      </w:r>
    </w:p>
    <w:p w14:paraId="6376A066" w14:textId="701E6490" w:rsidR="00E42398" w:rsidRDefault="00E42398">
      <w:pPr>
        <w:rPr>
          <w:rFonts w:eastAsiaTheme="minorEastAsia" w:cstheme="minorHAnsi"/>
        </w:rPr>
      </w:pPr>
      <w:r>
        <w:rPr>
          <w:noProof/>
        </w:rPr>
        <w:lastRenderedPageBreak/>
        <w:drawing>
          <wp:inline distT="0" distB="0" distL="0" distR="0" wp14:anchorId="02ECEDDC" wp14:editId="2CA5CFB7">
            <wp:extent cx="5400040" cy="232727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2327275"/>
                    </a:xfrm>
                    <a:prstGeom prst="rect">
                      <a:avLst/>
                    </a:prstGeom>
                    <a:noFill/>
                    <a:ln>
                      <a:noFill/>
                    </a:ln>
                  </pic:spPr>
                </pic:pic>
              </a:graphicData>
            </a:graphic>
          </wp:inline>
        </w:drawing>
      </w:r>
    </w:p>
    <w:p w14:paraId="20061B49" w14:textId="77777777" w:rsidR="005A0503" w:rsidRDefault="005A0503">
      <w:pPr>
        <w:rPr>
          <w:rFonts w:eastAsiaTheme="minorEastAsia" w:cstheme="minorHAnsi"/>
        </w:rPr>
      </w:pPr>
      <w:r w:rsidRPr="005A0503">
        <w:rPr>
          <w:rFonts w:eastAsiaTheme="minorEastAsia" w:cstheme="minorHAnsi"/>
        </w:rPr>
        <w:t>No painel esquerdo da Figura 8.23, mostramos uma economia com 80 funcionários idênticos de 10 empresas idênticas. Como você pode ver, existem 10 pessoas desempregadas. Cada empresa tem um único proprietário. A economia está em equilíbrio no ponto A, no qual o salário real é suficiente para motivar os trabalhadores a trabalhar e consistente com a marcação de preço para maximizar os lucros da empresa sobre os custos.</w:t>
      </w:r>
    </w:p>
    <w:p w14:paraId="73947231" w14:textId="77777777" w:rsidR="00634C69" w:rsidRDefault="005A0503">
      <w:pPr>
        <w:rPr>
          <w:rFonts w:eastAsiaTheme="minorEastAsia" w:cstheme="minorHAnsi"/>
        </w:rPr>
      </w:pPr>
      <w:r w:rsidRPr="005A0503">
        <w:rPr>
          <w:rFonts w:eastAsiaTheme="minorEastAsia" w:cstheme="minorHAnsi"/>
        </w:rPr>
        <w:t>O painel direito mostra a curva de Lorenz para a renda nesta economia. Como não há benefícios de desemprego, os desempregados não recebem renda, a curva de Lorenz (a linha azul sólida) começa no eixo horizontal à direita do canto esquerdo. A curva de fixação de preços no painel esquerdo indica que a produção total é dividida para que os trabalhadores recebam uma participação de 60% e seus empregadores recebam o restante. No painel à direita, isso é mostrado pel</w:t>
      </w:r>
      <w:r w:rsidR="00634C69">
        <w:rPr>
          <w:rFonts w:eastAsiaTheme="minorEastAsia" w:cstheme="minorHAnsi"/>
        </w:rPr>
        <w:t>a</w:t>
      </w:r>
      <w:r w:rsidRPr="005A0503">
        <w:rPr>
          <w:rFonts w:eastAsiaTheme="minorEastAsia" w:cstheme="minorHAnsi"/>
        </w:rPr>
        <w:t xml:space="preserve"> segund</w:t>
      </w:r>
      <w:r w:rsidR="00634C69">
        <w:rPr>
          <w:rFonts w:eastAsiaTheme="minorEastAsia" w:cstheme="minorHAnsi"/>
        </w:rPr>
        <w:t>a</w:t>
      </w:r>
      <w:r w:rsidRPr="005A0503">
        <w:rPr>
          <w:rFonts w:eastAsiaTheme="minorEastAsia" w:cstheme="minorHAnsi"/>
        </w:rPr>
        <w:t xml:space="preserve"> 'torção' na curva de Lorenz, onde vemos que as 90 pessoas mais pobres da população (os 10 trabalhadores desempregados e os 80 empregados, mostrados no eixo horizontal) recebem 60 % da produção total (no eixo vertical). O tamanho da área sombreada mede a extensão da desigualdade, e o coeficiente de Gini é 0,36.</w:t>
      </w:r>
    </w:p>
    <w:p w14:paraId="5B721B1B" w14:textId="77777777" w:rsidR="00634C69" w:rsidRDefault="005A0503">
      <w:pPr>
        <w:rPr>
          <w:rFonts w:eastAsiaTheme="minorEastAsia" w:cstheme="minorHAnsi"/>
        </w:rPr>
      </w:pPr>
      <w:r w:rsidRPr="005A0503">
        <w:rPr>
          <w:rFonts w:eastAsiaTheme="minorEastAsia" w:cstheme="minorHAnsi"/>
        </w:rPr>
        <w:t>A curva de Lorenz é composta de três segmentos de linha, com o ponto inicial tendo coordenadas de (0, 0) e o ponto final (1, 1). A primeira torção na curva ocorre quando contamos todas as pessoas desempregadas.</w:t>
      </w:r>
    </w:p>
    <w:p w14:paraId="5904D448" w14:textId="20EDBCD6" w:rsidR="00E42398" w:rsidRPr="000B560D" w:rsidRDefault="005A0503">
      <w:pPr>
        <w:rPr>
          <w:rFonts w:eastAsiaTheme="minorEastAsia" w:cstheme="minorHAnsi"/>
        </w:rPr>
      </w:pPr>
      <w:r w:rsidRPr="005A0503">
        <w:rPr>
          <w:rFonts w:eastAsiaTheme="minorEastAsia" w:cstheme="minorHAnsi"/>
        </w:rPr>
        <w:t>O segundo é o ponto interior, cujas coordenadas são (fração do número total de população economicamente ativa, fração do total da produção recebida em salários). A fração da produção recebida em salários, denominada parcela salarial na renda total, s, é:</w:t>
      </w:r>
    </w:p>
    <w:p w14:paraId="04695A57" w14:textId="2104882A" w:rsidR="0034465A" w:rsidRPr="000B560D" w:rsidRDefault="00191063">
      <w:pPr>
        <w:rPr>
          <w:rFonts w:eastAsiaTheme="minorEastAsia"/>
        </w:rPr>
      </w:pPr>
      <m:oMathPara>
        <m:oMath>
          <m:r>
            <w:rPr>
              <w:rFonts w:ascii="Cambria Math" w:eastAsiaTheme="minorEastAsia" w:hAnsi="Cambria Math"/>
            </w:rPr>
            <m:t>s=parcela do salário</m:t>
          </m:r>
        </m:oMath>
      </m:oMathPara>
    </w:p>
    <w:p w14:paraId="3C6DD3DF" w14:textId="34B28993" w:rsidR="00191063" w:rsidRPr="000B560D" w:rsidRDefault="00191063" w:rsidP="00191063">
      <w:pPr>
        <w:rPr>
          <w:rFonts w:eastAsiaTheme="minorEastAsia"/>
        </w:rPr>
      </w:pPr>
      <m:oMathPara>
        <m:oMath>
          <m:r>
            <w:rPr>
              <w:rFonts w:ascii="Cambria Math" w:eastAsiaTheme="minorEastAsia" w:hAnsi="Cambria Math"/>
            </w:rPr>
            <m:t>s=</m:t>
          </m:r>
          <m:f>
            <m:fPr>
              <m:ctrlPr>
                <w:rPr>
                  <w:rFonts w:ascii="Cambria Math" w:eastAsiaTheme="minorEastAsia" w:hAnsi="Cambria Math"/>
                  <w:i/>
                </w:rPr>
              </m:ctrlPr>
            </m:fPr>
            <m:num>
              <m:r>
                <w:rPr>
                  <w:rFonts w:ascii="Cambria Math" w:eastAsiaTheme="minorEastAsia" w:hAnsi="Cambria Math"/>
                </w:rPr>
                <m:t>salário real diário por trabalhador</m:t>
              </m:r>
            </m:num>
            <m:den>
              <m:r>
                <w:rPr>
                  <w:rFonts w:ascii="Cambria Math" w:eastAsiaTheme="minorEastAsia" w:hAnsi="Cambria Math"/>
                </w:rPr>
                <m:t>produto diário por trabalhador</m:t>
              </m:r>
            </m:den>
          </m:f>
        </m:oMath>
      </m:oMathPara>
    </w:p>
    <w:p w14:paraId="40549036" w14:textId="340AA791" w:rsidR="00A61551" w:rsidRPr="000B560D" w:rsidRDefault="00A61551" w:rsidP="00A61551">
      <w:pPr>
        <w:rPr>
          <w:rFonts w:eastAsiaTheme="minorEastAsia"/>
        </w:rPr>
      </w:pPr>
      <m:oMathPara>
        <m:oMath>
          <m:r>
            <w:rPr>
              <w:rFonts w:ascii="Cambria Math" w:eastAsiaTheme="minorEastAsia" w:hAnsi="Cambria Math"/>
            </w:rPr>
            <m:t>s=</m:t>
          </m:r>
          <m:f>
            <m:fPr>
              <m:ctrlPr>
                <w:rPr>
                  <w:rFonts w:ascii="Cambria Math" w:eastAsiaTheme="minorEastAsia" w:hAnsi="Cambria Math"/>
                  <w:i/>
                </w:rPr>
              </m:ctrlPr>
            </m:fPr>
            <m:num>
              <m:r>
                <w:rPr>
                  <w:rFonts w:ascii="Cambria Math" w:eastAsiaTheme="minorEastAsia" w:hAnsi="Cambria Math"/>
                </w:rPr>
                <m:t>ω</m:t>
              </m:r>
            </m:num>
            <m:den>
              <m:r>
                <w:rPr>
                  <w:rFonts w:ascii="Cambria Math" w:eastAsiaTheme="minorEastAsia" w:hAnsi="Cambria Math"/>
                </w:rPr>
                <m:t>λ</m:t>
              </m:r>
            </m:den>
          </m:f>
        </m:oMath>
      </m:oMathPara>
    </w:p>
    <w:p w14:paraId="24A21083" w14:textId="77777777" w:rsidR="009066D3" w:rsidRPr="009066D3" w:rsidRDefault="009066D3">
      <w:pPr>
        <w:rPr>
          <w:rFonts w:eastAsiaTheme="minorEastAsia"/>
          <w:b/>
          <w:bCs/>
        </w:rPr>
      </w:pPr>
      <w:r w:rsidRPr="009066D3">
        <w:rPr>
          <w:rFonts w:eastAsiaTheme="minorEastAsia"/>
          <w:b/>
          <w:bCs/>
        </w:rPr>
        <w:t>Quando a desigualdade aumenta?</w:t>
      </w:r>
    </w:p>
    <w:p w14:paraId="1FC7BD51" w14:textId="77777777" w:rsidR="009066D3" w:rsidRDefault="009066D3">
      <w:pPr>
        <w:rPr>
          <w:rFonts w:eastAsiaTheme="minorEastAsia"/>
        </w:rPr>
      </w:pPr>
      <w:r w:rsidRPr="009066D3">
        <w:rPr>
          <w:rFonts w:eastAsiaTheme="minorEastAsia"/>
        </w:rPr>
        <w:t>A área sombreada na figura - e, portanto, a desigualdade medida pelo coeficiente de Gini - aumentará se:</w:t>
      </w:r>
    </w:p>
    <w:p w14:paraId="161AEA40" w14:textId="77777777" w:rsidR="009066D3" w:rsidRDefault="009066D3" w:rsidP="009066D3">
      <w:pPr>
        <w:pStyle w:val="PargrafodaLista"/>
        <w:numPr>
          <w:ilvl w:val="0"/>
          <w:numId w:val="14"/>
        </w:numPr>
        <w:rPr>
          <w:rFonts w:eastAsiaTheme="minorEastAsia"/>
        </w:rPr>
      </w:pPr>
      <w:r w:rsidRPr="009066D3">
        <w:rPr>
          <w:rFonts w:eastAsiaTheme="minorEastAsia"/>
        </w:rPr>
        <w:t xml:space="preserve">Uma fração maior dos funcionários </w:t>
      </w:r>
      <w:proofErr w:type="spellStart"/>
      <w:r w:rsidRPr="009066D3">
        <w:rPr>
          <w:rFonts w:eastAsiaTheme="minorEastAsia"/>
        </w:rPr>
        <w:t>está</w:t>
      </w:r>
      <w:proofErr w:type="spellEnd"/>
      <w:r w:rsidRPr="009066D3">
        <w:rPr>
          <w:rFonts w:eastAsiaTheme="minorEastAsia"/>
        </w:rPr>
        <w:t xml:space="preserve"> sem trabalho (maior taxa de desemprego): a primeira torção se desloca para a direita.</w:t>
      </w:r>
    </w:p>
    <w:p w14:paraId="14154B3C" w14:textId="77777777" w:rsidR="009066D3" w:rsidRDefault="009066D3" w:rsidP="009066D3">
      <w:pPr>
        <w:pStyle w:val="PargrafodaLista"/>
        <w:numPr>
          <w:ilvl w:val="0"/>
          <w:numId w:val="14"/>
        </w:numPr>
        <w:rPr>
          <w:rFonts w:eastAsiaTheme="minorEastAsia"/>
        </w:rPr>
      </w:pPr>
      <w:r w:rsidRPr="009066D3">
        <w:rPr>
          <w:rFonts w:eastAsiaTheme="minorEastAsia"/>
        </w:rPr>
        <w:lastRenderedPageBreak/>
        <w:t>O salário real cai (ou equivalentemente, a margem aumenta) e nada mais muda: a segunda torção muda para baixo.</w:t>
      </w:r>
    </w:p>
    <w:p w14:paraId="1AD17090" w14:textId="77777777" w:rsidR="009066D3" w:rsidRDefault="009066D3" w:rsidP="009066D3">
      <w:pPr>
        <w:pStyle w:val="PargrafodaLista"/>
        <w:numPr>
          <w:ilvl w:val="0"/>
          <w:numId w:val="14"/>
        </w:numPr>
        <w:rPr>
          <w:rFonts w:eastAsiaTheme="minorEastAsia"/>
        </w:rPr>
      </w:pPr>
      <w:r w:rsidRPr="009066D3">
        <w:rPr>
          <w:rFonts w:eastAsiaTheme="minorEastAsia"/>
        </w:rPr>
        <w:t>A produtividade aumenta e nada mais muda (os salários reais não aumentam): isso implica que a margem aumenta, então novamente a segunda torção se move para baixo.</w:t>
      </w:r>
    </w:p>
    <w:p w14:paraId="7929991B" w14:textId="77777777" w:rsidR="009066D3" w:rsidRPr="009066D3" w:rsidRDefault="009066D3" w:rsidP="009066D3">
      <w:pPr>
        <w:rPr>
          <w:rFonts w:eastAsiaTheme="minorEastAsia"/>
          <w:b/>
          <w:bCs/>
        </w:rPr>
      </w:pPr>
      <w:r w:rsidRPr="009066D3">
        <w:rPr>
          <w:rFonts w:eastAsiaTheme="minorEastAsia"/>
          <w:b/>
          <w:bCs/>
        </w:rPr>
        <w:t>Maior concorrência nos mercados de bens e serviços, menor desigualdade</w:t>
      </w:r>
    </w:p>
    <w:p w14:paraId="55DD6AD0" w14:textId="37209CBC" w:rsidR="00A006FB" w:rsidRPr="009066D3" w:rsidRDefault="009066D3" w:rsidP="009066D3">
      <w:pPr>
        <w:rPr>
          <w:rFonts w:eastAsiaTheme="minorEastAsia"/>
        </w:rPr>
      </w:pPr>
      <w:r w:rsidRPr="009066D3">
        <w:rPr>
          <w:rFonts w:eastAsiaTheme="minorEastAsia"/>
        </w:rPr>
        <w:t>O que pode mudar o nível de emprego e a distribuição de renda entre lucros e salários em equilíbrio? Siga a análise na Figura 8.24 para ver o que aconteceria se houvesse um aumento no grau de concorrência enfrentado pelas empresas, talvez como resultado de uma queda nas barreiras que impedem empresas de outros países competirem nos mercados dessa economia.</w:t>
      </w:r>
    </w:p>
    <w:p w14:paraId="4D5BCE9B" w14:textId="77777777" w:rsidR="004D65F3" w:rsidRPr="000B560D" w:rsidRDefault="004D65F3" w:rsidP="004D65F3">
      <w:pPr>
        <w:rPr>
          <w:rFonts w:eastAsiaTheme="minorEastAsia"/>
        </w:rPr>
      </w:pPr>
      <w:r w:rsidRPr="004D65F3">
        <w:rPr>
          <w:rFonts w:eastAsiaTheme="minorEastAsia"/>
        </w:rPr>
        <w:t>Figura 8.24 O efeito de um aumento na extensão da concorrência enfrentada pelas empresas: A curva de fixação de preços muda para cima e a desigualdade diminui.</w:t>
      </w:r>
    </w:p>
    <w:p w14:paraId="01D11694" w14:textId="4FCA876F" w:rsidR="004D65F3" w:rsidRDefault="006A0010">
      <w:pPr>
        <w:rPr>
          <w:rFonts w:eastAsiaTheme="minorEastAsia"/>
        </w:rPr>
      </w:pPr>
      <w:r>
        <w:rPr>
          <w:noProof/>
        </w:rPr>
        <w:drawing>
          <wp:inline distT="0" distB="0" distL="0" distR="0" wp14:anchorId="02365E62" wp14:editId="7EF60E41">
            <wp:extent cx="5400040" cy="2327275"/>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2327275"/>
                    </a:xfrm>
                    <a:prstGeom prst="rect">
                      <a:avLst/>
                    </a:prstGeom>
                    <a:noFill/>
                    <a:ln>
                      <a:noFill/>
                    </a:ln>
                  </pic:spPr>
                </pic:pic>
              </a:graphicData>
            </a:graphic>
          </wp:inline>
        </w:drawing>
      </w:r>
    </w:p>
    <w:p w14:paraId="1CA1E3A3" w14:textId="77777777" w:rsidR="006A0010" w:rsidRDefault="004D65F3">
      <w:pPr>
        <w:rPr>
          <w:rFonts w:eastAsiaTheme="minorEastAsia"/>
        </w:rPr>
      </w:pPr>
      <w:r w:rsidRPr="004D65F3">
        <w:rPr>
          <w:rFonts w:eastAsiaTheme="minorEastAsia"/>
        </w:rPr>
        <w:t>O equilíbrio inicial</w:t>
      </w:r>
    </w:p>
    <w:p w14:paraId="59A2B59D" w14:textId="77777777" w:rsidR="006A0010" w:rsidRDefault="004D65F3">
      <w:pPr>
        <w:rPr>
          <w:rFonts w:eastAsiaTheme="minorEastAsia"/>
        </w:rPr>
      </w:pPr>
      <w:r w:rsidRPr="004D65F3">
        <w:rPr>
          <w:rFonts w:eastAsiaTheme="minorEastAsia"/>
        </w:rPr>
        <w:t xml:space="preserve">Partimos do equilíbrio em A com um coeficiente de Gini de 0,36. Suponha que o grau de concorrência enfrentado pelas empresas seja aumentado. </w:t>
      </w:r>
    </w:p>
    <w:p w14:paraId="6C7E9815" w14:textId="1C841C8F" w:rsidR="006A0010" w:rsidRDefault="006A0010">
      <w:pPr>
        <w:rPr>
          <w:rFonts w:eastAsiaTheme="minorEastAsia"/>
        </w:rPr>
      </w:pPr>
      <w:r>
        <w:rPr>
          <w:noProof/>
        </w:rPr>
        <w:drawing>
          <wp:inline distT="0" distB="0" distL="0" distR="0" wp14:anchorId="168BCE44" wp14:editId="4DC36439">
            <wp:extent cx="5400040" cy="2327275"/>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40" cy="2327275"/>
                    </a:xfrm>
                    <a:prstGeom prst="rect">
                      <a:avLst/>
                    </a:prstGeom>
                    <a:noFill/>
                    <a:ln>
                      <a:noFill/>
                    </a:ln>
                  </pic:spPr>
                </pic:pic>
              </a:graphicData>
            </a:graphic>
          </wp:inline>
        </w:drawing>
      </w:r>
    </w:p>
    <w:p w14:paraId="61F7B3C7" w14:textId="77777777" w:rsidR="006A0010" w:rsidRDefault="004D65F3">
      <w:pPr>
        <w:rPr>
          <w:rFonts w:eastAsiaTheme="minorEastAsia"/>
        </w:rPr>
      </w:pPr>
      <w:r w:rsidRPr="004D65F3">
        <w:rPr>
          <w:rFonts w:eastAsiaTheme="minorEastAsia"/>
        </w:rPr>
        <w:t>Um novo equilíbrio</w:t>
      </w:r>
    </w:p>
    <w:p w14:paraId="0B7253B9" w14:textId="77777777" w:rsidR="006A0010" w:rsidRDefault="004D65F3">
      <w:pPr>
        <w:rPr>
          <w:rFonts w:eastAsiaTheme="minorEastAsia"/>
        </w:rPr>
      </w:pPr>
      <w:r w:rsidRPr="004D65F3">
        <w:rPr>
          <w:rFonts w:eastAsiaTheme="minorEastAsia"/>
        </w:rPr>
        <w:lastRenderedPageBreak/>
        <w:t xml:space="preserve">A marcação cobrada pelas empresas no mercado diminuirá e, portanto, a curva de fixação de preços será maior. O novo equilíbrio está em B. </w:t>
      </w:r>
    </w:p>
    <w:p w14:paraId="4A0AF0B2" w14:textId="7B31E91D" w:rsidR="006A0010" w:rsidRDefault="000843B4">
      <w:pPr>
        <w:rPr>
          <w:rFonts w:eastAsiaTheme="minorEastAsia"/>
        </w:rPr>
      </w:pPr>
      <w:r>
        <w:rPr>
          <w:noProof/>
        </w:rPr>
        <w:drawing>
          <wp:inline distT="0" distB="0" distL="0" distR="0" wp14:anchorId="12D2673A" wp14:editId="76C0808C">
            <wp:extent cx="5400040" cy="232727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0040" cy="2327275"/>
                    </a:xfrm>
                    <a:prstGeom prst="rect">
                      <a:avLst/>
                    </a:prstGeom>
                    <a:noFill/>
                    <a:ln>
                      <a:noFill/>
                    </a:ln>
                  </pic:spPr>
                </pic:pic>
              </a:graphicData>
            </a:graphic>
          </wp:inline>
        </w:drawing>
      </w:r>
    </w:p>
    <w:p w14:paraId="1A6B9874" w14:textId="77777777" w:rsidR="006A0010" w:rsidRDefault="004D65F3">
      <w:pPr>
        <w:rPr>
          <w:rFonts w:eastAsiaTheme="minorEastAsia"/>
        </w:rPr>
      </w:pPr>
      <w:r w:rsidRPr="004D65F3">
        <w:rPr>
          <w:rFonts w:eastAsiaTheme="minorEastAsia"/>
        </w:rPr>
        <w:t>Um novo coeficiente Gini mais baixo</w:t>
      </w:r>
    </w:p>
    <w:p w14:paraId="4439EDB2" w14:textId="20C0AAF7" w:rsidR="00DD734B" w:rsidRPr="000B560D" w:rsidRDefault="004D65F3">
      <w:pPr>
        <w:rPr>
          <w:rFonts w:eastAsiaTheme="minorEastAsia"/>
        </w:rPr>
      </w:pPr>
      <w:r w:rsidRPr="004D65F3">
        <w:rPr>
          <w:rFonts w:eastAsiaTheme="minorEastAsia"/>
        </w:rPr>
        <w:t>No novo equilíbrio, há um salário mais alto e um nível mais alto de emprego. Uma concorrência mais forte significa que as empresas têm um poder de mercado mais fraco - a participação nos lucros cai e a participação nos salários aumenta. A desigualdade diminui: o novo coeficiente de Gini é 0,19.</w:t>
      </w:r>
    </w:p>
    <w:p w14:paraId="1296A66D" w14:textId="77777777" w:rsidR="000843B4" w:rsidRDefault="000843B4">
      <w:pPr>
        <w:rPr>
          <w:rFonts w:eastAsiaTheme="minorEastAsia"/>
        </w:rPr>
      </w:pPr>
      <w:r w:rsidRPr="000843B4">
        <w:rPr>
          <w:rFonts w:eastAsiaTheme="minorEastAsia"/>
        </w:rPr>
        <w:t>A margem de lucro diminuiria e, como resultado, o salário real mostrado pela curva de fixação de preços aumentaria, levando a um novo equilíbrio no ponto B com um salário mais alto e um nível mais alto de emprego. A parcela da produção destinada aos lucros diminui e a parcela destinada aos salários aumenta - a desigualdade diminui.</w:t>
      </w:r>
    </w:p>
    <w:p w14:paraId="6FDF1907" w14:textId="77777777" w:rsidR="000843B4" w:rsidRPr="000843B4" w:rsidRDefault="000843B4">
      <w:pPr>
        <w:rPr>
          <w:rFonts w:eastAsiaTheme="minorEastAsia"/>
          <w:b/>
          <w:bCs/>
        </w:rPr>
      </w:pPr>
      <w:r w:rsidRPr="000843B4">
        <w:rPr>
          <w:rFonts w:eastAsiaTheme="minorEastAsia"/>
          <w:b/>
          <w:bCs/>
        </w:rPr>
        <w:t>Pergunta 8.8 Escolha a (s) resposta (s) correta (s)</w:t>
      </w:r>
    </w:p>
    <w:p w14:paraId="35302ACA" w14:textId="77777777" w:rsidR="000843B4" w:rsidRDefault="000843B4">
      <w:pPr>
        <w:rPr>
          <w:rFonts w:eastAsiaTheme="minorEastAsia"/>
        </w:rPr>
      </w:pPr>
      <w:r w:rsidRPr="000843B4">
        <w:rPr>
          <w:rFonts w:eastAsiaTheme="minorEastAsia"/>
        </w:rPr>
        <w:t>A Figura 8.23 é a curva de Lorenz associada a um equilíbrio específico do mercado de trabalho. Em uma população de 100, existem 10 empresas, cada uma com um único proprietário, 80 trabalhadores empregados e 10 trabalhadores desempregados. Os trabalhadores empregados recebem 60% da renda total como salário. O coeficiente de Gini é 0,36. Em qual dos seguintes casos o coeficiente de Gini aumentaria, mantendo todos os outros fatores inalterados?</w:t>
      </w:r>
    </w:p>
    <w:p w14:paraId="08B3B34E" w14:textId="77777777" w:rsidR="000843B4" w:rsidRDefault="000843B4">
      <w:pPr>
        <w:rPr>
          <w:rFonts w:eastAsiaTheme="minorEastAsia"/>
        </w:rPr>
      </w:pPr>
      <w:r w:rsidRPr="000843B4">
        <w:rPr>
          <w:rFonts w:eastAsiaTheme="minorEastAsia"/>
        </w:rPr>
        <w:t>um aumento na taxa de desemprego</w:t>
      </w:r>
    </w:p>
    <w:p w14:paraId="1E9F633F" w14:textId="77777777" w:rsidR="000843B4" w:rsidRDefault="000843B4">
      <w:pPr>
        <w:rPr>
          <w:rFonts w:eastAsiaTheme="minorEastAsia"/>
        </w:rPr>
      </w:pPr>
      <w:r w:rsidRPr="000843B4">
        <w:rPr>
          <w:rFonts w:eastAsiaTheme="minorEastAsia"/>
        </w:rPr>
        <w:t>um aumento no salário real</w:t>
      </w:r>
    </w:p>
    <w:p w14:paraId="5190FB3F" w14:textId="77777777" w:rsidR="000843B4" w:rsidRDefault="000843B4">
      <w:pPr>
        <w:rPr>
          <w:rFonts w:eastAsiaTheme="minorEastAsia"/>
        </w:rPr>
      </w:pPr>
      <w:r w:rsidRPr="000843B4">
        <w:rPr>
          <w:rFonts w:eastAsiaTheme="minorEastAsia"/>
        </w:rPr>
        <w:t>um aumento na produtividade dos trabalhadores enquanto o salário real permanece inalterado</w:t>
      </w:r>
    </w:p>
    <w:p w14:paraId="3BC9172F" w14:textId="420387F6" w:rsidR="00195245" w:rsidRDefault="000843B4">
      <w:pPr>
        <w:rPr>
          <w:rFonts w:eastAsiaTheme="minorEastAsia"/>
        </w:rPr>
      </w:pPr>
      <w:r w:rsidRPr="000843B4">
        <w:rPr>
          <w:rFonts w:eastAsiaTheme="minorEastAsia"/>
        </w:rPr>
        <w:t>um aumento no grau de concorrência enfrentado pelas empresas</w:t>
      </w:r>
    </w:p>
    <w:p w14:paraId="1C83CDAC" w14:textId="07760925" w:rsidR="000843B4" w:rsidRDefault="000843B4">
      <w:pPr>
        <w:rPr>
          <w:rFonts w:eastAsiaTheme="minorEastAsia"/>
        </w:rPr>
      </w:pPr>
    </w:p>
    <w:p w14:paraId="727F6A69" w14:textId="77777777" w:rsidR="002D7B82" w:rsidRPr="002D7B82" w:rsidRDefault="002D7B82">
      <w:pPr>
        <w:rPr>
          <w:rFonts w:eastAsiaTheme="minorEastAsia"/>
          <w:b/>
          <w:bCs/>
        </w:rPr>
      </w:pPr>
      <w:r w:rsidRPr="002D7B82">
        <w:rPr>
          <w:rFonts w:eastAsiaTheme="minorEastAsia"/>
          <w:b/>
          <w:bCs/>
        </w:rPr>
        <w:t xml:space="preserve">8.11 </w:t>
      </w:r>
      <w:r w:rsidRPr="002D7B82">
        <w:rPr>
          <w:rFonts w:eastAsiaTheme="minorEastAsia"/>
          <w:b/>
          <w:bCs/>
        </w:rPr>
        <w:t>Sindicatos: salários negociados e o efeito da voz sindical</w:t>
      </w:r>
    </w:p>
    <w:p w14:paraId="3C31E4B7" w14:textId="77777777" w:rsidR="00C23609" w:rsidRDefault="002D7B82">
      <w:pPr>
        <w:rPr>
          <w:rFonts w:eastAsiaTheme="minorEastAsia"/>
        </w:rPr>
      </w:pPr>
      <w:r w:rsidRPr="002D7B82">
        <w:rPr>
          <w:rFonts w:eastAsiaTheme="minorEastAsia"/>
        </w:rPr>
        <w:t xml:space="preserve">O modelo de economia agregada apresentado até agora é sobre empresas e trabalhadores individuais. Mas, em muitos países, os sindicatos têm um papel importante no funcionamento </w:t>
      </w:r>
      <w:r w:rsidRPr="002D7B82">
        <w:rPr>
          <w:rFonts w:eastAsiaTheme="minorEastAsia"/>
        </w:rPr>
        <w:lastRenderedPageBreak/>
        <w:t>do mercado de trabalho</w:t>
      </w:r>
      <w:r w:rsidR="00E06B73">
        <w:rPr>
          <w:rStyle w:val="Refdenotaderodap"/>
          <w:rFonts w:eastAsiaTheme="minorEastAsia"/>
        </w:rPr>
        <w:footnoteReference w:id="35"/>
      </w:r>
      <w:r w:rsidRPr="002D7B82">
        <w:rPr>
          <w:rFonts w:eastAsiaTheme="minorEastAsia"/>
        </w:rPr>
        <w:t>. Um sindicato</w:t>
      </w:r>
      <w:r w:rsidR="00E06B73">
        <w:rPr>
          <w:rStyle w:val="Refdenotaderodap"/>
          <w:rFonts w:eastAsiaTheme="minorEastAsia"/>
        </w:rPr>
        <w:footnoteReference w:id="36"/>
      </w:r>
      <w:r w:rsidRPr="002D7B82">
        <w:rPr>
          <w:rFonts w:eastAsiaTheme="minorEastAsia"/>
        </w:rPr>
        <w:t xml:space="preserve"> é uma organização que pode representar os interesses de um grupo de trabalhadores nas negociações com os empregadores sobre questões como remuneração, condições de trabalho e horário de trabalho. O contrato resultante é entre a empresa ou organização que representa os empregadores e o sindicato</w:t>
      </w:r>
      <w:r w:rsidR="00C23609">
        <w:rPr>
          <w:rStyle w:val="Refdenotaderodap"/>
          <w:rFonts w:eastAsiaTheme="minorEastAsia"/>
        </w:rPr>
        <w:footnoteReference w:id="37"/>
      </w:r>
      <w:r w:rsidRPr="002D7B82">
        <w:rPr>
          <w:rFonts w:eastAsiaTheme="minorEastAsia"/>
        </w:rPr>
        <w:t>.</w:t>
      </w:r>
    </w:p>
    <w:p w14:paraId="564972C2" w14:textId="612012FA" w:rsidR="000843B4" w:rsidRDefault="002D7B82">
      <w:pPr>
        <w:rPr>
          <w:rFonts w:eastAsiaTheme="minorEastAsia"/>
        </w:rPr>
      </w:pPr>
      <w:r w:rsidRPr="002D7B82">
        <w:rPr>
          <w:rFonts w:eastAsiaTheme="minorEastAsia"/>
        </w:rPr>
        <w:t>Como você pode ver na Figura 8.25, a fração da força de trabalho empregada em acordos de negociação coletiva negociada pelos sindicatos varia muito entre os países, de praticamente todos os trabalhadores na França e em algumas economias do norte da Europa, a quase nenhum nos EUA e na Coréia do Sul.</w:t>
      </w:r>
    </w:p>
    <w:p w14:paraId="2684DA23" w14:textId="4E3F617A" w:rsidR="00C23609" w:rsidRDefault="003A17AD">
      <w:pPr>
        <w:rPr>
          <w:rFonts w:eastAsiaTheme="minorEastAsia"/>
        </w:rPr>
      </w:pPr>
      <w:r w:rsidRPr="003A17AD">
        <w:rPr>
          <w:rFonts w:eastAsiaTheme="minorEastAsia"/>
        </w:rPr>
        <w:t>Figura 8.25 Percentagem de empregados cujos salários são cobertos por acordos de negociação coletiva (início dos anos 2010).</w:t>
      </w:r>
    </w:p>
    <w:p w14:paraId="708B66B9" w14:textId="3FA03441" w:rsidR="003A17AD" w:rsidRDefault="003A17AD">
      <w:pPr>
        <w:rPr>
          <w:rFonts w:eastAsiaTheme="minorEastAsia"/>
        </w:rPr>
      </w:pPr>
      <w:r>
        <w:rPr>
          <w:noProof/>
        </w:rPr>
        <w:drawing>
          <wp:inline distT="0" distB="0" distL="0" distR="0" wp14:anchorId="71F89EF1" wp14:editId="77598069">
            <wp:extent cx="5400040" cy="3164205"/>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3164205"/>
                    </a:xfrm>
                    <a:prstGeom prst="rect">
                      <a:avLst/>
                    </a:prstGeom>
                    <a:noFill/>
                    <a:ln>
                      <a:noFill/>
                    </a:ln>
                  </pic:spPr>
                </pic:pic>
              </a:graphicData>
            </a:graphic>
          </wp:inline>
        </w:drawing>
      </w:r>
    </w:p>
    <w:p w14:paraId="0001820D" w14:textId="364898BB" w:rsidR="003A17AD" w:rsidRPr="003A17AD" w:rsidRDefault="003A17AD">
      <w:pPr>
        <w:rPr>
          <w:rFonts w:eastAsiaTheme="minorEastAsia" w:cstheme="minorHAnsi"/>
        </w:rPr>
      </w:pPr>
      <w:proofErr w:type="spellStart"/>
      <w:r w:rsidRPr="003A17AD">
        <w:rPr>
          <w:rFonts w:cstheme="minorHAnsi"/>
          <w:shd w:val="clear" w:color="auto" w:fill="FFFFFF"/>
          <w:lang w:val="en-US"/>
        </w:rPr>
        <w:t>Jelle</w:t>
      </w:r>
      <w:proofErr w:type="spellEnd"/>
      <w:r w:rsidRPr="003A17AD">
        <w:rPr>
          <w:rFonts w:cstheme="minorHAnsi"/>
          <w:shd w:val="clear" w:color="auto" w:fill="FFFFFF"/>
          <w:lang w:val="en-US"/>
        </w:rPr>
        <w:t xml:space="preserve"> Visser. 2015. </w:t>
      </w:r>
      <w:hyperlink r:id="rId50" w:tgtFrame="_blank" w:history="1">
        <w:r w:rsidRPr="003A17AD">
          <w:rPr>
            <w:rStyle w:val="Hyperlink"/>
            <w:rFonts w:cstheme="minorHAnsi"/>
            <w:color w:val="auto"/>
            <w:u w:val="none"/>
            <w:bdr w:val="none" w:sz="0" w:space="0" w:color="auto" w:frame="1"/>
            <w:lang w:val="en-US"/>
          </w:rPr>
          <w:t>‘ICTWSS Data base. version 5.0’</w:t>
        </w:r>
      </w:hyperlink>
      <w:r w:rsidRPr="003A17AD">
        <w:rPr>
          <w:rFonts w:cstheme="minorHAnsi"/>
          <w:shd w:val="clear" w:color="auto" w:fill="FFFFFF"/>
          <w:lang w:val="en-US"/>
        </w:rPr>
        <w:t xml:space="preserve">. </w:t>
      </w:r>
      <w:r w:rsidRPr="003A17AD">
        <w:rPr>
          <w:rStyle w:val="nfase"/>
          <w:rFonts w:cstheme="minorHAnsi"/>
          <w:bdr w:val="none" w:sz="0" w:space="0" w:color="auto" w:frame="1"/>
          <w:lang w:val="en-US"/>
        </w:rPr>
        <w:t xml:space="preserve">Amsterdam: Amsterdam Institute for Advanced </w:t>
      </w:r>
      <w:proofErr w:type="spellStart"/>
      <w:r w:rsidRPr="003A17AD">
        <w:rPr>
          <w:rStyle w:val="nfase"/>
          <w:rFonts w:cstheme="minorHAnsi"/>
          <w:bdr w:val="none" w:sz="0" w:space="0" w:color="auto" w:frame="1"/>
          <w:lang w:val="en-US"/>
        </w:rPr>
        <w:t>Labour</w:t>
      </w:r>
      <w:proofErr w:type="spellEnd"/>
      <w:r w:rsidRPr="003A17AD">
        <w:rPr>
          <w:rStyle w:val="nfase"/>
          <w:rFonts w:cstheme="minorHAnsi"/>
          <w:bdr w:val="none" w:sz="0" w:space="0" w:color="auto" w:frame="1"/>
          <w:lang w:val="en-US"/>
        </w:rPr>
        <w:t xml:space="preserve"> Studies AIAS</w:t>
      </w:r>
      <w:r w:rsidRPr="003A17AD">
        <w:rPr>
          <w:rFonts w:cstheme="minorHAnsi"/>
          <w:shd w:val="clear" w:color="auto" w:fill="FFFFFF"/>
          <w:lang w:val="en-US"/>
        </w:rPr>
        <w:t xml:space="preserve">. </w:t>
      </w:r>
      <w:proofErr w:type="spellStart"/>
      <w:r w:rsidRPr="003A17AD">
        <w:rPr>
          <w:rFonts w:cstheme="minorHAnsi"/>
          <w:shd w:val="clear" w:color="auto" w:fill="FFFFFF"/>
        </w:rPr>
        <w:t>Updated</w:t>
      </w:r>
      <w:proofErr w:type="spellEnd"/>
      <w:r w:rsidRPr="003A17AD">
        <w:rPr>
          <w:rFonts w:cstheme="minorHAnsi"/>
          <w:shd w:val="clear" w:color="auto" w:fill="FFFFFF"/>
        </w:rPr>
        <w:t xml:space="preserve"> </w:t>
      </w:r>
      <w:proofErr w:type="spellStart"/>
      <w:r w:rsidRPr="003A17AD">
        <w:rPr>
          <w:rFonts w:cstheme="minorHAnsi"/>
          <w:shd w:val="clear" w:color="auto" w:fill="FFFFFF"/>
        </w:rPr>
        <w:t>October</w:t>
      </w:r>
      <w:proofErr w:type="spellEnd"/>
      <w:r w:rsidRPr="003A17AD">
        <w:rPr>
          <w:rFonts w:cstheme="minorHAnsi"/>
          <w:shd w:val="clear" w:color="auto" w:fill="FFFFFF"/>
        </w:rPr>
        <w:t xml:space="preserve"> 2015.</w:t>
      </w:r>
    </w:p>
    <w:p w14:paraId="7207B5D8" w14:textId="77777777" w:rsidR="006164BA" w:rsidRPr="006164BA" w:rsidRDefault="006164BA">
      <w:pPr>
        <w:rPr>
          <w:rFonts w:eastAsiaTheme="minorEastAsia"/>
          <w:b/>
          <w:bCs/>
        </w:rPr>
      </w:pPr>
      <w:r w:rsidRPr="006164BA">
        <w:rPr>
          <w:rFonts w:eastAsiaTheme="minorEastAsia"/>
          <w:b/>
          <w:bCs/>
        </w:rPr>
        <w:t>Sindicatos e curva de fixação de salários</w:t>
      </w:r>
    </w:p>
    <w:p w14:paraId="77F695D1" w14:textId="77777777" w:rsidR="006164BA" w:rsidRDefault="006164BA">
      <w:pPr>
        <w:rPr>
          <w:rFonts w:eastAsiaTheme="minorEastAsia"/>
        </w:rPr>
      </w:pPr>
      <w:r w:rsidRPr="006164BA">
        <w:rPr>
          <w:rFonts w:eastAsiaTheme="minorEastAsia"/>
        </w:rPr>
        <w:t>Onde os trabalhadores são organizados em sindicatos, o salário não é definido pelo departamento de RH, mas é determinado por meio de um processo de negociação entre um sindicato representando trabalhadores e o departamento de RH da empresa. Embora o salário deva sempre ser pelo menos tão alto quanto o salário indicado pela curva de fixação de salários para um determinado nível de desemprego, o salário negociado pode estar acima da curva de fixação de salários.</w:t>
      </w:r>
    </w:p>
    <w:p w14:paraId="7258D452" w14:textId="77777777" w:rsidR="006164BA" w:rsidRPr="006164BA" w:rsidRDefault="006164BA">
      <w:pPr>
        <w:rPr>
          <w:rFonts w:eastAsiaTheme="minorEastAsia"/>
          <w:b/>
          <w:bCs/>
        </w:rPr>
      </w:pPr>
      <w:r w:rsidRPr="006164BA">
        <w:rPr>
          <w:rFonts w:eastAsiaTheme="minorEastAsia"/>
          <w:b/>
          <w:bCs/>
        </w:rPr>
        <w:t>A ameaça de entrar em greve</w:t>
      </w:r>
    </w:p>
    <w:p w14:paraId="4D76E4DD" w14:textId="77777777" w:rsidR="007372A7" w:rsidRDefault="006164BA">
      <w:pPr>
        <w:rPr>
          <w:rFonts w:eastAsiaTheme="minorEastAsia"/>
        </w:rPr>
      </w:pPr>
      <w:r w:rsidRPr="006164BA">
        <w:rPr>
          <w:rFonts w:eastAsiaTheme="minorEastAsia"/>
        </w:rPr>
        <w:lastRenderedPageBreak/>
        <w:t>O motivo é que a ameaça do empregador de demitir o trabalhador agora não é o único exercício de poder possível. O sindicato pode ameaçar "demitir" o empregador (pelo menos temporariamente) entrando em greve, ou seja, retirando o trabalho dos funcionários da empresa.</w:t>
      </w:r>
    </w:p>
    <w:p w14:paraId="1A7EF525" w14:textId="77777777" w:rsidR="00E80ED7" w:rsidRDefault="006164BA">
      <w:pPr>
        <w:rPr>
          <w:rFonts w:eastAsiaTheme="minorEastAsia"/>
        </w:rPr>
      </w:pPr>
      <w:r w:rsidRPr="006164BA">
        <w:rPr>
          <w:rFonts w:eastAsiaTheme="minorEastAsia"/>
        </w:rPr>
        <w:t>Portanto, a empresa deve concordar com um salário que garanta que terá o trabalho necessário para produzir os bens ou serviços dos quais seus lucros dependem. Isso requer tanto que:</w:t>
      </w:r>
    </w:p>
    <w:p w14:paraId="5ADE0579" w14:textId="77777777" w:rsidR="00E80ED7" w:rsidRDefault="006164BA" w:rsidP="00E80ED7">
      <w:pPr>
        <w:pStyle w:val="PargrafodaLista"/>
        <w:numPr>
          <w:ilvl w:val="0"/>
          <w:numId w:val="15"/>
        </w:numPr>
        <w:rPr>
          <w:rFonts w:eastAsiaTheme="minorEastAsia"/>
        </w:rPr>
      </w:pPr>
      <w:r w:rsidRPr="00E80ED7">
        <w:rPr>
          <w:rFonts w:eastAsiaTheme="minorEastAsia"/>
        </w:rPr>
        <w:t>Os trabalhadores farão um esforço suficiente quando chegarem ao trabalho: a curva de fixação de salários determina isso.</w:t>
      </w:r>
    </w:p>
    <w:p w14:paraId="0DE7C64F" w14:textId="77777777" w:rsidR="00E80ED7" w:rsidRDefault="006164BA" w:rsidP="00E80ED7">
      <w:pPr>
        <w:pStyle w:val="PargrafodaLista"/>
        <w:numPr>
          <w:ilvl w:val="0"/>
          <w:numId w:val="15"/>
        </w:numPr>
        <w:rPr>
          <w:rFonts w:eastAsiaTheme="minorEastAsia"/>
        </w:rPr>
      </w:pPr>
      <w:r w:rsidRPr="00E80ED7">
        <w:rPr>
          <w:rFonts w:eastAsiaTheme="minorEastAsia"/>
        </w:rPr>
        <w:t>Os trabalhadores virão para o trabalho em vez de entrar em greve: uma curva de fixação de salários negociada determinará isso.</w:t>
      </w:r>
    </w:p>
    <w:p w14:paraId="76369922" w14:textId="1284DB8F" w:rsidR="00195245" w:rsidRPr="00E80ED7" w:rsidRDefault="006164BA" w:rsidP="00E80ED7">
      <w:pPr>
        <w:rPr>
          <w:rFonts w:eastAsiaTheme="minorEastAsia"/>
        </w:rPr>
      </w:pPr>
      <w:r w:rsidRPr="00E80ED7">
        <w:rPr>
          <w:rFonts w:eastAsiaTheme="minorEastAsia"/>
        </w:rPr>
        <w:t>Podemos pensar em uma "curva de negociação" acima da curva de fixação de salários, que indica o salário que o processo de negociação entre sindicato e empregador produzirá para todos os níveis de emprego.</w:t>
      </w:r>
    </w:p>
    <w:p w14:paraId="020E9306" w14:textId="77777777" w:rsidR="00884EBE" w:rsidRDefault="00884EBE">
      <w:pPr>
        <w:rPr>
          <w:rFonts w:eastAsiaTheme="minorEastAsia"/>
        </w:rPr>
      </w:pPr>
      <w:r w:rsidRPr="00884EBE">
        <w:rPr>
          <w:rFonts w:eastAsiaTheme="minorEastAsia"/>
        </w:rPr>
        <w:t>O poder de negociação relativo do sindicato e do empregador determina até que ponto essa curva de negociação se situa acima da curva de fixação dos salários. O poder do sindicato depende da capacidade de reter mão-de-obra da empresa; portanto, sua força de negociação será maior se puder garantir que, durante uma greve, nenhum outro trabalhador ofereça seus serviços à empresa.</w:t>
      </w:r>
    </w:p>
    <w:p w14:paraId="029989A1" w14:textId="77777777" w:rsidR="00884EBE" w:rsidRDefault="00884EBE">
      <w:pPr>
        <w:rPr>
          <w:rFonts w:eastAsiaTheme="minorEastAsia"/>
        </w:rPr>
      </w:pPr>
      <w:r w:rsidRPr="00884EBE">
        <w:rPr>
          <w:rFonts w:eastAsiaTheme="minorEastAsia"/>
        </w:rPr>
        <w:t>Este e os outros determinantes do poder de barganha dependem das leis e normas sociais em vigor na economia. Em muitos países, por exemplo, é uma violação grave de uma norma social entre os trabalhadores procurar emprego em uma empresa cujos trabalhadores estão em greve.</w:t>
      </w:r>
    </w:p>
    <w:p w14:paraId="649CAEFD" w14:textId="042B0CDF" w:rsidR="00195245" w:rsidRPr="000B560D" w:rsidRDefault="00884EBE">
      <w:pPr>
        <w:rPr>
          <w:rFonts w:eastAsiaTheme="minorEastAsia"/>
        </w:rPr>
      </w:pPr>
      <w:r w:rsidRPr="00884EBE">
        <w:rPr>
          <w:rFonts w:eastAsiaTheme="minorEastAsia"/>
        </w:rPr>
        <w:t>Para ver a diferença que um sindicato pode fazer, vamos ver como o mercado de trabalho funcionaria se, em vez de o empregador definir o salário e os funcionários responderem individualmente, o processo seria agora como mostrado na Figura 8.26.</w:t>
      </w:r>
    </w:p>
    <w:p w14:paraId="038E2659" w14:textId="0A698EEB" w:rsidR="00195245" w:rsidRPr="000B560D" w:rsidRDefault="00241122">
      <w:pPr>
        <w:rPr>
          <w:rFonts w:eastAsiaTheme="minorEastAsia"/>
        </w:rPr>
      </w:pPr>
      <w:r w:rsidRPr="00241122">
        <w:rPr>
          <w:rFonts w:eastAsiaTheme="minorEastAsia"/>
        </w:rPr>
        <w:t xml:space="preserve">Figura 8.26 </w:t>
      </w:r>
      <w:r>
        <w:rPr>
          <w:rFonts w:eastAsiaTheme="minorEastAsia"/>
        </w:rPr>
        <w:t xml:space="preserve">Se </w:t>
      </w:r>
      <w:r w:rsidRPr="00241122">
        <w:rPr>
          <w:rFonts w:eastAsiaTheme="minorEastAsia"/>
        </w:rPr>
        <w:t>o sindicato defin</w:t>
      </w:r>
      <w:r>
        <w:rPr>
          <w:rFonts w:eastAsiaTheme="minorEastAsia"/>
        </w:rPr>
        <w:t>ir</w:t>
      </w:r>
      <w:r w:rsidRPr="00241122">
        <w:rPr>
          <w:rFonts w:eastAsiaTheme="minorEastAsia"/>
        </w:rPr>
        <w:t xml:space="preserve"> o salário.</w:t>
      </w:r>
    </w:p>
    <w:tbl>
      <w:tblPr>
        <w:tblW w:w="5000" w:type="pct"/>
        <w:tblCellSpacing w:w="15" w:type="dxa"/>
        <w:tblCellMar>
          <w:left w:w="0" w:type="dxa"/>
          <w:right w:w="0" w:type="dxa"/>
        </w:tblCellMar>
        <w:tblLook w:val="04A0" w:firstRow="1" w:lastRow="0" w:firstColumn="1" w:lastColumn="0" w:noHBand="0" w:noVBand="1"/>
      </w:tblPr>
      <w:tblGrid>
        <w:gridCol w:w="1440"/>
        <w:gridCol w:w="445"/>
        <w:gridCol w:w="3128"/>
        <w:gridCol w:w="445"/>
        <w:gridCol w:w="3030"/>
      </w:tblGrid>
      <w:tr w:rsidR="00241122" w:rsidRPr="00241122" w14:paraId="71685D05" w14:textId="77777777" w:rsidTr="00043F89">
        <w:trPr>
          <w:tblCellSpacing w:w="15" w:type="dxa"/>
        </w:trPr>
        <w:tc>
          <w:tcPr>
            <w:tcW w:w="0" w:type="auto"/>
            <w:tcBorders>
              <w:top w:val="single" w:sz="6" w:space="0" w:color="B6E0D5"/>
              <w:left w:val="single" w:sz="6" w:space="0" w:color="B6E0D5"/>
              <w:bottom w:val="single" w:sz="6" w:space="0" w:color="B6E0D5"/>
              <w:right w:val="single" w:sz="6" w:space="0" w:color="B6E0D5"/>
            </w:tcBorders>
            <w:tcMar>
              <w:top w:w="89" w:type="dxa"/>
              <w:left w:w="89" w:type="dxa"/>
              <w:bottom w:w="89" w:type="dxa"/>
              <w:right w:w="89" w:type="dxa"/>
            </w:tcMar>
            <w:vAlign w:val="center"/>
            <w:hideMark/>
          </w:tcPr>
          <w:p w14:paraId="49F4E3FF" w14:textId="2A704B5A" w:rsidR="00241122" w:rsidRPr="00241122" w:rsidRDefault="00043F89" w:rsidP="00043F89">
            <w:pPr>
              <w:spacing w:after="0" w:line="240" w:lineRule="auto"/>
              <w:jc w:val="center"/>
              <w:rPr>
                <w:rFonts w:ascii="inherit" w:eastAsia="Times New Roman" w:hAnsi="inherit" w:cs="Times New Roman"/>
                <w:color w:val="222222"/>
                <w:sz w:val="24"/>
                <w:szCs w:val="24"/>
                <w:lang w:eastAsia="pt-BR"/>
              </w:rPr>
            </w:pPr>
            <w:r w:rsidRPr="00043F89">
              <w:rPr>
                <w:rFonts w:ascii="inherit" w:eastAsia="Times New Roman" w:hAnsi="inherit" w:cs="Times New Roman"/>
                <w:color w:val="222222"/>
                <w:sz w:val="24"/>
                <w:szCs w:val="24"/>
                <w:lang w:eastAsia="pt-BR"/>
              </w:rPr>
              <w:t>O sindicato fixa o salário</w:t>
            </w:r>
          </w:p>
        </w:tc>
        <w:tc>
          <w:tcPr>
            <w:tcW w:w="0" w:type="auto"/>
            <w:tcBorders>
              <w:top w:val="single" w:sz="6" w:space="0" w:color="auto"/>
              <w:left w:val="single" w:sz="6" w:space="0" w:color="auto"/>
              <w:bottom w:val="single" w:sz="6" w:space="0" w:color="auto"/>
              <w:right w:val="single" w:sz="6" w:space="0" w:color="auto"/>
            </w:tcBorders>
            <w:tcMar>
              <w:top w:w="89" w:type="dxa"/>
              <w:left w:w="89" w:type="dxa"/>
              <w:bottom w:w="89" w:type="dxa"/>
              <w:right w:w="89" w:type="dxa"/>
            </w:tcMar>
            <w:vAlign w:val="center"/>
            <w:hideMark/>
          </w:tcPr>
          <w:p w14:paraId="52DB8C7F" w14:textId="77777777" w:rsidR="00241122" w:rsidRPr="00241122" w:rsidRDefault="00241122" w:rsidP="00043F89">
            <w:pPr>
              <w:spacing w:after="0" w:line="240" w:lineRule="auto"/>
              <w:jc w:val="center"/>
              <w:rPr>
                <w:rFonts w:ascii="inherit" w:eastAsia="Times New Roman" w:hAnsi="inherit" w:cs="Times New Roman"/>
                <w:color w:val="222222"/>
                <w:sz w:val="24"/>
                <w:szCs w:val="24"/>
                <w:lang w:eastAsia="pt-BR"/>
              </w:rPr>
            </w:pPr>
            <w:r w:rsidRPr="00241122">
              <w:rPr>
                <w:rFonts w:ascii="Cambria Math" w:eastAsia="Times New Roman" w:hAnsi="Cambria Math" w:cs="Cambria Math"/>
                <w:color w:val="222222"/>
                <w:sz w:val="24"/>
                <w:szCs w:val="24"/>
                <w:lang w:eastAsia="pt-BR"/>
              </w:rPr>
              <w:t>⇨</w:t>
            </w:r>
          </w:p>
        </w:tc>
        <w:tc>
          <w:tcPr>
            <w:tcW w:w="0" w:type="auto"/>
            <w:tcBorders>
              <w:top w:val="single" w:sz="6" w:space="0" w:color="B6E0D5"/>
              <w:left w:val="single" w:sz="6" w:space="0" w:color="B6E0D5"/>
              <w:bottom w:val="single" w:sz="6" w:space="0" w:color="B6E0D5"/>
              <w:right w:val="single" w:sz="6" w:space="0" w:color="B6E0D5"/>
            </w:tcBorders>
            <w:tcMar>
              <w:top w:w="89" w:type="dxa"/>
              <w:left w:w="89" w:type="dxa"/>
              <w:bottom w:w="89" w:type="dxa"/>
              <w:right w:w="89" w:type="dxa"/>
            </w:tcMar>
            <w:vAlign w:val="center"/>
            <w:hideMark/>
          </w:tcPr>
          <w:p w14:paraId="4BA9BC54" w14:textId="4DAD83D3" w:rsidR="00241122" w:rsidRPr="00241122" w:rsidRDefault="00043F89" w:rsidP="00043F89">
            <w:pPr>
              <w:spacing w:after="0" w:line="240" w:lineRule="auto"/>
              <w:jc w:val="center"/>
              <w:rPr>
                <w:rFonts w:ascii="inherit" w:eastAsia="Times New Roman" w:hAnsi="inherit" w:cs="Times New Roman"/>
                <w:color w:val="222222"/>
                <w:sz w:val="24"/>
                <w:szCs w:val="24"/>
                <w:lang w:eastAsia="pt-BR"/>
              </w:rPr>
            </w:pPr>
            <w:r w:rsidRPr="00043F89">
              <w:rPr>
                <w:rFonts w:ascii="inherit" w:eastAsia="Times New Roman" w:hAnsi="inherit" w:cs="Times New Roman"/>
                <w:color w:val="222222"/>
                <w:sz w:val="24"/>
                <w:szCs w:val="24"/>
                <w:lang w:eastAsia="pt-BR"/>
              </w:rPr>
              <w:t>O empregador informa aos trabalhadores que o trabalho insuficiente resultará na rescisão do trabalho</w:t>
            </w:r>
          </w:p>
        </w:tc>
        <w:tc>
          <w:tcPr>
            <w:tcW w:w="0" w:type="auto"/>
            <w:tcBorders>
              <w:top w:val="single" w:sz="6" w:space="0" w:color="auto"/>
              <w:left w:val="single" w:sz="6" w:space="0" w:color="auto"/>
              <w:bottom w:val="single" w:sz="6" w:space="0" w:color="auto"/>
              <w:right w:val="single" w:sz="6" w:space="0" w:color="auto"/>
            </w:tcBorders>
            <w:tcMar>
              <w:top w:w="89" w:type="dxa"/>
              <w:left w:w="89" w:type="dxa"/>
              <w:bottom w:w="89" w:type="dxa"/>
              <w:right w:w="89" w:type="dxa"/>
            </w:tcMar>
            <w:vAlign w:val="center"/>
            <w:hideMark/>
          </w:tcPr>
          <w:p w14:paraId="49AAB456" w14:textId="77777777" w:rsidR="00241122" w:rsidRPr="00241122" w:rsidRDefault="00241122" w:rsidP="00043F89">
            <w:pPr>
              <w:spacing w:after="0" w:line="240" w:lineRule="auto"/>
              <w:jc w:val="center"/>
              <w:rPr>
                <w:rFonts w:ascii="inherit" w:eastAsia="Times New Roman" w:hAnsi="inherit" w:cs="Times New Roman"/>
                <w:color w:val="222222"/>
                <w:sz w:val="24"/>
                <w:szCs w:val="24"/>
                <w:lang w:eastAsia="pt-BR"/>
              </w:rPr>
            </w:pPr>
            <w:r w:rsidRPr="00241122">
              <w:rPr>
                <w:rFonts w:ascii="Cambria Math" w:eastAsia="Times New Roman" w:hAnsi="Cambria Math" w:cs="Cambria Math"/>
                <w:color w:val="222222"/>
                <w:sz w:val="24"/>
                <w:szCs w:val="24"/>
                <w:lang w:eastAsia="pt-BR"/>
              </w:rPr>
              <w:t>⇨</w:t>
            </w:r>
          </w:p>
        </w:tc>
        <w:tc>
          <w:tcPr>
            <w:tcW w:w="0" w:type="auto"/>
            <w:tcBorders>
              <w:top w:val="single" w:sz="6" w:space="0" w:color="B6E0D5"/>
              <w:left w:val="single" w:sz="6" w:space="0" w:color="B6E0D5"/>
              <w:bottom w:val="single" w:sz="6" w:space="0" w:color="B6E0D5"/>
              <w:right w:val="single" w:sz="6" w:space="0" w:color="B6E0D5"/>
            </w:tcBorders>
            <w:tcMar>
              <w:top w:w="89" w:type="dxa"/>
              <w:left w:w="89" w:type="dxa"/>
              <w:bottom w:w="89" w:type="dxa"/>
              <w:right w:w="89" w:type="dxa"/>
            </w:tcMar>
            <w:vAlign w:val="center"/>
            <w:hideMark/>
          </w:tcPr>
          <w:p w14:paraId="34D52E92" w14:textId="0871462C" w:rsidR="00241122" w:rsidRPr="00241122" w:rsidRDefault="00043F89" w:rsidP="00043F89">
            <w:pPr>
              <w:spacing w:after="0" w:line="240" w:lineRule="auto"/>
              <w:jc w:val="center"/>
              <w:rPr>
                <w:rFonts w:ascii="inherit" w:eastAsia="Times New Roman" w:hAnsi="inherit" w:cs="Times New Roman"/>
                <w:color w:val="222222"/>
                <w:sz w:val="24"/>
                <w:szCs w:val="24"/>
                <w:lang w:eastAsia="pt-BR"/>
              </w:rPr>
            </w:pPr>
            <w:r w:rsidRPr="00043F89">
              <w:rPr>
                <w:rFonts w:ascii="inherit" w:eastAsia="Times New Roman" w:hAnsi="inherit" w:cs="Times New Roman"/>
                <w:color w:val="222222"/>
                <w:sz w:val="24"/>
                <w:szCs w:val="24"/>
                <w:lang w:eastAsia="pt-BR"/>
              </w:rPr>
              <w:t>Os funcionários respondem ao salário e à perspectiva de demissão escolhendo o quão difícil é trabalhar</w:t>
            </w:r>
          </w:p>
        </w:tc>
      </w:tr>
    </w:tbl>
    <w:p w14:paraId="6747D5E1" w14:textId="7C9DC73E" w:rsidR="00195245" w:rsidRDefault="00195245">
      <w:pPr>
        <w:rPr>
          <w:rFonts w:eastAsiaTheme="minorEastAsia"/>
        </w:rPr>
      </w:pPr>
    </w:p>
    <w:p w14:paraId="237D00A6" w14:textId="77777777" w:rsidR="00567E4A" w:rsidRDefault="00241EA5">
      <w:pPr>
        <w:rPr>
          <w:rFonts w:eastAsiaTheme="minorEastAsia"/>
        </w:rPr>
      </w:pPr>
      <w:r w:rsidRPr="00241EA5">
        <w:rPr>
          <w:rFonts w:eastAsiaTheme="minorEastAsia"/>
        </w:rPr>
        <w:t>Nesse caso, o empregador não define mais o salário que maximiza os lucros (o ponto de tangência da linha de isoc</w:t>
      </w:r>
      <w:r>
        <w:rPr>
          <w:rFonts w:eastAsiaTheme="minorEastAsia"/>
        </w:rPr>
        <w:t>u</w:t>
      </w:r>
      <w:r w:rsidRPr="00241EA5">
        <w:rPr>
          <w:rFonts w:eastAsiaTheme="minorEastAsia"/>
        </w:rPr>
        <w:t>st</w:t>
      </w:r>
      <w:r>
        <w:rPr>
          <w:rFonts w:eastAsiaTheme="minorEastAsia"/>
        </w:rPr>
        <w:t>o</w:t>
      </w:r>
      <w:r w:rsidRPr="00241EA5">
        <w:rPr>
          <w:rFonts w:eastAsiaTheme="minorEastAsia"/>
        </w:rPr>
        <w:t xml:space="preserve"> para o esforço e a melhor curva de resposta no ponto A na Figura 8.27). Use a análise da Figura 8.27 para ver o que acontece quando o sindicato, e não a empresa, define o salário. Para ver o resultado do desemprego estrutural na economia, veja a Figura 8.28.</w:t>
      </w:r>
    </w:p>
    <w:p w14:paraId="39EC794C" w14:textId="77777777" w:rsidR="00567E4A" w:rsidRPr="00043F89" w:rsidRDefault="00567E4A" w:rsidP="00567E4A">
      <w:pPr>
        <w:rPr>
          <w:rFonts w:eastAsiaTheme="minorEastAsia"/>
        </w:rPr>
      </w:pPr>
      <w:r w:rsidRPr="00241EA5">
        <w:rPr>
          <w:rFonts w:eastAsiaTheme="minorEastAsia"/>
        </w:rPr>
        <w:t>Figura 8.27 Se o sindicato definir o salário da empresa em vez do empregador.</w:t>
      </w:r>
    </w:p>
    <w:p w14:paraId="3714F44A" w14:textId="177B8AA0" w:rsidR="00567E4A" w:rsidRDefault="00567E4A">
      <w:pPr>
        <w:rPr>
          <w:rFonts w:eastAsiaTheme="minorEastAsia"/>
        </w:rPr>
      </w:pPr>
      <w:r>
        <w:rPr>
          <w:noProof/>
        </w:rPr>
        <w:lastRenderedPageBreak/>
        <w:drawing>
          <wp:inline distT="0" distB="0" distL="0" distR="0" wp14:anchorId="49543DBA" wp14:editId="7E2376B3">
            <wp:extent cx="5400040" cy="3543300"/>
            <wp:effectExtent l="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3543300"/>
                    </a:xfrm>
                    <a:prstGeom prst="rect">
                      <a:avLst/>
                    </a:prstGeom>
                    <a:noFill/>
                    <a:ln>
                      <a:noFill/>
                    </a:ln>
                  </pic:spPr>
                </pic:pic>
              </a:graphicData>
            </a:graphic>
          </wp:inline>
        </w:drawing>
      </w:r>
    </w:p>
    <w:p w14:paraId="21D82D26" w14:textId="77777777" w:rsidR="00567E4A" w:rsidRDefault="00241EA5">
      <w:pPr>
        <w:rPr>
          <w:rFonts w:eastAsiaTheme="minorEastAsia"/>
        </w:rPr>
      </w:pPr>
      <w:r w:rsidRPr="00241EA5">
        <w:rPr>
          <w:rFonts w:eastAsiaTheme="minorEastAsia"/>
        </w:rPr>
        <w:t>O empregador define o salário</w:t>
      </w:r>
    </w:p>
    <w:p w14:paraId="200D3B3F" w14:textId="77777777" w:rsidR="00567E4A" w:rsidRDefault="00241EA5">
      <w:pPr>
        <w:rPr>
          <w:rFonts w:eastAsiaTheme="minorEastAsia"/>
        </w:rPr>
      </w:pPr>
      <w:r w:rsidRPr="00241EA5">
        <w:rPr>
          <w:rFonts w:eastAsiaTheme="minorEastAsia"/>
        </w:rPr>
        <w:t>No ponto A, o empregador define o salário que maximiza os lucros no ponto de tangência da linha de isoc</w:t>
      </w:r>
      <w:r w:rsidR="00567E4A">
        <w:rPr>
          <w:rFonts w:eastAsiaTheme="minorEastAsia"/>
        </w:rPr>
        <w:t>u</w:t>
      </w:r>
      <w:r w:rsidRPr="00241EA5">
        <w:rPr>
          <w:rFonts w:eastAsiaTheme="minorEastAsia"/>
        </w:rPr>
        <w:t>st</w:t>
      </w:r>
      <w:r w:rsidR="00567E4A">
        <w:rPr>
          <w:rFonts w:eastAsiaTheme="minorEastAsia"/>
        </w:rPr>
        <w:t>o</w:t>
      </w:r>
      <w:r w:rsidRPr="00241EA5">
        <w:rPr>
          <w:rFonts w:eastAsiaTheme="minorEastAsia"/>
        </w:rPr>
        <w:t xml:space="preserve"> e a melhor função de resposta. </w:t>
      </w:r>
    </w:p>
    <w:p w14:paraId="3005A1BC" w14:textId="32C365F2" w:rsidR="00567E4A" w:rsidRDefault="00903109">
      <w:pPr>
        <w:rPr>
          <w:rFonts w:eastAsiaTheme="minorEastAsia"/>
        </w:rPr>
      </w:pPr>
      <w:r>
        <w:rPr>
          <w:noProof/>
        </w:rPr>
        <w:drawing>
          <wp:inline distT="0" distB="0" distL="0" distR="0" wp14:anchorId="51C035C5" wp14:editId="59FA2C38">
            <wp:extent cx="5400040" cy="354330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40" cy="3543300"/>
                    </a:xfrm>
                    <a:prstGeom prst="rect">
                      <a:avLst/>
                    </a:prstGeom>
                    <a:noFill/>
                    <a:ln>
                      <a:noFill/>
                    </a:ln>
                  </pic:spPr>
                </pic:pic>
              </a:graphicData>
            </a:graphic>
          </wp:inline>
        </w:drawing>
      </w:r>
    </w:p>
    <w:p w14:paraId="07B60EF7" w14:textId="77777777" w:rsidR="00567E4A" w:rsidRDefault="00241EA5">
      <w:pPr>
        <w:rPr>
          <w:rFonts w:eastAsiaTheme="minorEastAsia"/>
        </w:rPr>
      </w:pPr>
      <w:r w:rsidRPr="00241EA5">
        <w:rPr>
          <w:rFonts w:eastAsiaTheme="minorEastAsia"/>
        </w:rPr>
        <w:t>O sindicato fixa o salário</w:t>
      </w:r>
    </w:p>
    <w:p w14:paraId="4671BD07" w14:textId="77777777" w:rsidR="00903109" w:rsidRDefault="00241EA5">
      <w:pPr>
        <w:rPr>
          <w:rFonts w:eastAsiaTheme="minorEastAsia"/>
        </w:rPr>
      </w:pPr>
      <w:r w:rsidRPr="00241EA5">
        <w:rPr>
          <w:rFonts w:eastAsiaTheme="minorEastAsia"/>
        </w:rPr>
        <w:t xml:space="preserve">Se o sindicato definir o salário, ele será mais alto do que o preferido pelo empregador, e os níveis de esforço correspondentemente mais altos… </w:t>
      </w:r>
    </w:p>
    <w:p w14:paraId="4BB4E22B" w14:textId="752EFD2B" w:rsidR="00903109" w:rsidRDefault="00961329">
      <w:pPr>
        <w:rPr>
          <w:rFonts w:eastAsiaTheme="minorEastAsia"/>
        </w:rPr>
      </w:pPr>
      <w:r>
        <w:rPr>
          <w:noProof/>
        </w:rPr>
        <w:lastRenderedPageBreak/>
        <w:drawing>
          <wp:inline distT="0" distB="0" distL="0" distR="0" wp14:anchorId="49F5636A" wp14:editId="23213DA8">
            <wp:extent cx="5400040" cy="354330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3543300"/>
                    </a:xfrm>
                    <a:prstGeom prst="rect">
                      <a:avLst/>
                    </a:prstGeom>
                    <a:noFill/>
                    <a:ln>
                      <a:noFill/>
                    </a:ln>
                  </pic:spPr>
                </pic:pic>
              </a:graphicData>
            </a:graphic>
          </wp:inline>
        </w:drawing>
      </w:r>
    </w:p>
    <w:p w14:paraId="67D774E6" w14:textId="77777777" w:rsidR="00903109" w:rsidRDefault="00241EA5">
      <w:pPr>
        <w:rPr>
          <w:rFonts w:eastAsiaTheme="minorEastAsia"/>
        </w:rPr>
      </w:pPr>
      <w:r w:rsidRPr="00241EA5">
        <w:rPr>
          <w:rFonts w:eastAsiaTheme="minorEastAsia"/>
        </w:rPr>
        <w:t xml:space="preserve">Maior esforço, mas menores lucros… </w:t>
      </w:r>
    </w:p>
    <w:p w14:paraId="4BF19DBE" w14:textId="1448BE71" w:rsidR="00043F89" w:rsidRPr="00043F89" w:rsidRDefault="00241EA5">
      <w:pPr>
        <w:rPr>
          <w:rFonts w:eastAsiaTheme="minorEastAsia"/>
        </w:rPr>
      </w:pPr>
      <w:r w:rsidRPr="00241EA5">
        <w:rPr>
          <w:rFonts w:eastAsiaTheme="minorEastAsia"/>
        </w:rPr>
        <w:t>Mas os lucros seriam mais baixos (indicados pela linha mais plana de isoc</w:t>
      </w:r>
      <w:r w:rsidR="00903109">
        <w:rPr>
          <w:rFonts w:eastAsiaTheme="minorEastAsia"/>
        </w:rPr>
        <w:t>u</w:t>
      </w:r>
      <w:r w:rsidRPr="00241EA5">
        <w:rPr>
          <w:rFonts w:eastAsiaTheme="minorEastAsia"/>
        </w:rPr>
        <w:t>st</w:t>
      </w:r>
      <w:r w:rsidR="00903109">
        <w:rPr>
          <w:rFonts w:eastAsiaTheme="minorEastAsia"/>
        </w:rPr>
        <w:t>o</w:t>
      </w:r>
      <w:r w:rsidRPr="00241EA5">
        <w:rPr>
          <w:rFonts w:eastAsiaTheme="minorEastAsia"/>
        </w:rPr>
        <w:t xml:space="preserve"> que passa por C).</w:t>
      </w:r>
    </w:p>
    <w:p w14:paraId="5B4265EE" w14:textId="77777777" w:rsidR="00961329" w:rsidRDefault="00961329">
      <w:pPr>
        <w:rPr>
          <w:rFonts w:eastAsiaTheme="minorEastAsia"/>
        </w:rPr>
      </w:pPr>
      <w:r w:rsidRPr="00961329">
        <w:rPr>
          <w:rFonts w:eastAsiaTheme="minorEastAsia"/>
        </w:rPr>
        <w:t>Como mostra a Figura 8.27, o salário será superior ao preferido pelo empregador. Os trabalhadores agora estão trabalhando mais, mas os salários aumentam mais do que a produtividade; portanto, as empresas recebem menos esforço por cada dólar gasto em salários. Segue-se que os lucros serão mais baixos do que sem o sindicato, ou seja, na linha mais plana de isoc</w:t>
      </w:r>
      <w:r>
        <w:rPr>
          <w:rFonts w:eastAsiaTheme="minorEastAsia"/>
        </w:rPr>
        <w:t>u</w:t>
      </w:r>
      <w:r w:rsidRPr="00961329">
        <w:rPr>
          <w:rFonts w:eastAsiaTheme="minorEastAsia"/>
        </w:rPr>
        <w:t>st</w:t>
      </w:r>
      <w:r>
        <w:rPr>
          <w:rFonts w:eastAsiaTheme="minorEastAsia"/>
        </w:rPr>
        <w:t>o</w:t>
      </w:r>
      <w:r w:rsidRPr="00961329">
        <w:rPr>
          <w:rFonts w:eastAsiaTheme="minorEastAsia"/>
        </w:rPr>
        <w:t xml:space="preserve"> que passa por C.</w:t>
      </w:r>
    </w:p>
    <w:p w14:paraId="3932F7EB" w14:textId="77777777" w:rsidR="00961329" w:rsidRDefault="00961329">
      <w:pPr>
        <w:rPr>
          <w:rFonts w:eastAsiaTheme="minorEastAsia"/>
        </w:rPr>
      </w:pPr>
      <w:r w:rsidRPr="00961329">
        <w:rPr>
          <w:rFonts w:eastAsiaTheme="minorEastAsia"/>
        </w:rPr>
        <w:t xml:space="preserve">Ao traduzir a Figura 8.27 para o modelo do mercado de trabalho e do mercado de produtos na Figura 8.28, vemos que a curva de fixação de salários negociada se situa acima da curva de fixação de salários. Observando o equilíbrio em que a curva de fixação de salários negociada cruza com a curva de fixação de preços, o salário não é afetado, mas o nível de emprego é mais baixo. </w:t>
      </w:r>
    </w:p>
    <w:p w14:paraId="7112543A" w14:textId="1D4D4A95" w:rsidR="00195245" w:rsidRPr="00043F89" w:rsidRDefault="00961329">
      <w:pPr>
        <w:rPr>
          <w:rFonts w:eastAsiaTheme="minorEastAsia"/>
        </w:rPr>
      </w:pPr>
      <w:r w:rsidRPr="00961329">
        <w:rPr>
          <w:rFonts w:eastAsiaTheme="minorEastAsia"/>
        </w:rPr>
        <w:t>Figura 8.28 A curva de fixação de salários negociada quando há fixação de salários sindicalizados.</w:t>
      </w:r>
    </w:p>
    <w:p w14:paraId="2208F9D2" w14:textId="295C9463" w:rsidR="00195245" w:rsidRDefault="006E10C5">
      <w:r>
        <w:rPr>
          <w:noProof/>
        </w:rPr>
        <w:lastRenderedPageBreak/>
        <w:drawing>
          <wp:inline distT="0" distB="0" distL="0" distR="0" wp14:anchorId="12898F2F" wp14:editId="72044875">
            <wp:extent cx="5400040" cy="272542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2725420"/>
                    </a:xfrm>
                    <a:prstGeom prst="rect">
                      <a:avLst/>
                    </a:prstGeom>
                    <a:noFill/>
                    <a:ln>
                      <a:noFill/>
                    </a:ln>
                  </pic:spPr>
                </pic:pic>
              </a:graphicData>
            </a:graphic>
          </wp:inline>
        </w:drawing>
      </w:r>
    </w:p>
    <w:p w14:paraId="7BA40F25" w14:textId="36870302" w:rsidR="006E10C5" w:rsidRPr="006E10C5" w:rsidRDefault="006E10C5">
      <w:pPr>
        <w:rPr>
          <w:b/>
          <w:bCs/>
        </w:rPr>
      </w:pPr>
      <w:r w:rsidRPr="006E10C5">
        <w:rPr>
          <w:b/>
          <w:bCs/>
        </w:rPr>
        <w:t xml:space="preserve">Sindicatos </w:t>
      </w:r>
      <w:r w:rsidRPr="006E10C5">
        <w:rPr>
          <w:b/>
          <w:bCs/>
        </w:rPr>
        <w:t>no modelo e nos dados</w:t>
      </w:r>
    </w:p>
    <w:p w14:paraId="1C3E9B6E" w14:textId="77777777" w:rsidR="006E10C5" w:rsidRDefault="006E10C5">
      <w:r w:rsidRPr="006E10C5">
        <w:t>Paradoxalmente, parece que o modelo de sucesso do sindicato prejudicaria os trabalhadores, uma vez que o salário real é inalterado e mais pessoas estão desempregadas. Mas se observarmos os dados sobre cobertura de negociação sindical e desemprego na Figura 8.29, o desemprego não parece ser mais alto nos países onde as negociações sindicais são importantes no estabelecimento de salários.</w:t>
      </w:r>
    </w:p>
    <w:p w14:paraId="5481DDC6" w14:textId="77777777" w:rsidR="006E10C5" w:rsidRDefault="006E10C5">
      <w:r w:rsidRPr="006E10C5">
        <w:t xml:space="preserve">A Áustria, com quase todos os funcionários cobertos por barganhas salariais, tem uma taxa de desemprego mais baixa (média entre 2000 e 2014) do que os EUA, onde menos de um em cada cinco trabalhadores é coberto por contratos sindicais. Espanha e Polônia tiveram um enorme desemprego nesse período, mas a cobertura sindical foi muito alta na Espanha e muito baixa na Polônia. </w:t>
      </w:r>
    </w:p>
    <w:p w14:paraId="5FB55262" w14:textId="1525C8A1" w:rsidR="006E10C5" w:rsidRDefault="006E10C5">
      <w:r w:rsidRPr="006E10C5">
        <w:t>Figura 8.29 Cobertura de negociação coletiva de salários e desemprego em toda a OCDE.</w:t>
      </w:r>
    </w:p>
    <w:p w14:paraId="658E77D7" w14:textId="359920A5" w:rsidR="006E10C5" w:rsidRDefault="00284EEA">
      <w:r>
        <w:rPr>
          <w:noProof/>
        </w:rPr>
        <w:drawing>
          <wp:inline distT="0" distB="0" distL="0" distR="0" wp14:anchorId="3BC95E2B" wp14:editId="6D4CC7C7">
            <wp:extent cx="5400040" cy="3123565"/>
            <wp:effectExtent l="0" t="0" r="0" b="635"/>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3123565"/>
                    </a:xfrm>
                    <a:prstGeom prst="rect">
                      <a:avLst/>
                    </a:prstGeom>
                    <a:noFill/>
                    <a:ln>
                      <a:noFill/>
                    </a:ln>
                  </pic:spPr>
                </pic:pic>
              </a:graphicData>
            </a:graphic>
          </wp:inline>
        </w:drawing>
      </w:r>
    </w:p>
    <w:p w14:paraId="4E861D74" w14:textId="3BBEBCAD" w:rsidR="00284EEA" w:rsidRDefault="00284EEA">
      <w:pPr>
        <w:rPr>
          <w:rFonts w:cstheme="minorHAnsi"/>
          <w:shd w:val="clear" w:color="auto" w:fill="FFFFFF"/>
        </w:rPr>
      </w:pPr>
      <w:proofErr w:type="spellStart"/>
      <w:r w:rsidRPr="00284EEA">
        <w:rPr>
          <w:rFonts w:cstheme="minorHAnsi"/>
          <w:shd w:val="clear" w:color="auto" w:fill="FFFFFF"/>
          <w:lang w:val="en-US"/>
        </w:rPr>
        <w:lastRenderedPageBreak/>
        <w:t>Jelle</w:t>
      </w:r>
      <w:proofErr w:type="spellEnd"/>
      <w:r w:rsidRPr="00284EEA">
        <w:rPr>
          <w:rFonts w:cstheme="minorHAnsi"/>
          <w:shd w:val="clear" w:color="auto" w:fill="FFFFFF"/>
          <w:lang w:val="en-US"/>
        </w:rPr>
        <w:t xml:space="preserve"> Visser. 2015. </w:t>
      </w:r>
      <w:hyperlink r:id="rId56" w:tgtFrame="_blank" w:history="1">
        <w:r w:rsidRPr="00284EEA">
          <w:rPr>
            <w:rStyle w:val="Hyperlink"/>
            <w:rFonts w:cstheme="minorHAnsi"/>
            <w:color w:val="auto"/>
            <w:u w:val="none"/>
            <w:bdr w:val="none" w:sz="0" w:space="0" w:color="auto" w:frame="1"/>
            <w:lang w:val="en-US"/>
          </w:rPr>
          <w:t>‘ICTWSS Data base. version 5.0’</w:t>
        </w:r>
      </w:hyperlink>
      <w:r w:rsidRPr="00284EEA">
        <w:rPr>
          <w:rFonts w:cstheme="minorHAnsi"/>
          <w:shd w:val="clear" w:color="auto" w:fill="FFFFFF"/>
          <w:lang w:val="en-US"/>
        </w:rPr>
        <w:t xml:space="preserve">. Amsterdam: Amsterdam Institute for Advanced </w:t>
      </w:r>
      <w:proofErr w:type="spellStart"/>
      <w:r w:rsidRPr="00284EEA">
        <w:rPr>
          <w:rFonts w:cstheme="minorHAnsi"/>
          <w:shd w:val="clear" w:color="auto" w:fill="FFFFFF"/>
          <w:lang w:val="en-US"/>
        </w:rPr>
        <w:t>Labour</w:t>
      </w:r>
      <w:proofErr w:type="spellEnd"/>
      <w:r w:rsidRPr="00284EEA">
        <w:rPr>
          <w:rFonts w:cstheme="minorHAnsi"/>
          <w:shd w:val="clear" w:color="auto" w:fill="FFFFFF"/>
          <w:lang w:val="en-US"/>
        </w:rPr>
        <w:t xml:space="preserve"> Studies AIAS. </w:t>
      </w:r>
      <w:proofErr w:type="spellStart"/>
      <w:r w:rsidRPr="00284EEA">
        <w:rPr>
          <w:rFonts w:cstheme="minorHAnsi"/>
          <w:shd w:val="clear" w:color="auto" w:fill="FFFFFF"/>
        </w:rPr>
        <w:t>Updated</w:t>
      </w:r>
      <w:proofErr w:type="spellEnd"/>
      <w:r w:rsidRPr="00284EEA">
        <w:rPr>
          <w:rFonts w:cstheme="minorHAnsi"/>
          <w:shd w:val="clear" w:color="auto" w:fill="FFFFFF"/>
        </w:rPr>
        <w:t xml:space="preserve"> </w:t>
      </w:r>
      <w:proofErr w:type="spellStart"/>
      <w:r w:rsidRPr="00284EEA">
        <w:rPr>
          <w:rFonts w:cstheme="minorHAnsi"/>
          <w:shd w:val="clear" w:color="auto" w:fill="FFFFFF"/>
        </w:rPr>
        <w:t>October</w:t>
      </w:r>
      <w:proofErr w:type="spellEnd"/>
      <w:r w:rsidRPr="00284EEA">
        <w:rPr>
          <w:rFonts w:cstheme="minorHAnsi"/>
          <w:shd w:val="clear" w:color="auto" w:fill="FFFFFF"/>
        </w:rPr>
        <w:t xml:space="preserve"> 2015.</w:t>
      </w:r>
    </w:p>
    <w:p w14:paraId="5B08043A" w14:textId="77777777" w:rsidR="00876CFE" w:rsidRDefault="00876CFE">
      <w:pPr>
        <w:rPr>
          <w:rFonts w:cstheme="minorHAnsi"/>
        </w:rPr>
      </w:pPr>
      <w:r w:rsidRPr="00876CFE">
        <w:rPr>
          <w:rFonts w:cstheme="minorHAnsi"/>
        </w:rPr>
        <w:t>Portanto, o fato de os sindicatos poderem empurrar a curva de fixação de salário para cima para a nova 'curva de fixação de salário' não deve ser a história completa.</w:t>
      </w:r>
    </w:p>
    <w:p w14:paraId="04E64082" w14:textId="15674AD5" w:rsidR="00876CFE" w:rsidRPr="007233EF" w:rsidRDefault="00876CFE">
      <w:pPr>
        <w:rPr>
          <w:rFonts w:cstheme="minorHAnsi"/>
          <w:b/>
          <w:bCs/>
        </w:rPr>
      </w:pPr>
      <w:r w:rsidRPr="007233EF">
        <w:rPr>
          <w:rFonts w:cstheme="minorHAnsi"/>
          <w:b/>
          <w:bCs/>
        </w:rPr>
        <w:t>Um</w:t>
      </w:r>
      <w:r w:rsidRPr="007233EF">
        <w:rPr>
          <w:rFonts w:cstheme="minorHAnsi"/>
          <w:b/>
          <w:bCs/>
        </w:rPr>
        <w:t xml:space="preserve"> sindicato </w:t>
      </w:r>
      <w:r w:rsidRPr="007233EF">
        <w:rPr>
          <w:rFonts w:cstheme="minorHAnsi"/>
          <w:b/>
          <w:bCs/>
        </w:rPr>
        <w:t>poderos</w:t>
      </w:r>
      <w:r w:rsidRPr="007233EF">
        <w:rPr>
          <w:rFonts w:cstheme="minorHAnsi"/>
          <w:b/>
          <w:bCs/>
        </w:rPr>
        <w:t>o</w:t>
      </w:r>
      <w:r w:rsidRPr="007233EF">
        <w:rPr>
          <w:rFonts w:cstheme="minorHAnsi"/>
          <w:b/>
          <w:bCs/>
        </w:rPr>
        <w:t xml:space="preserve"> pode escolher a restrição</w:t>
      </w:r>
    </w:p>
    <w:p w14:paraId="709238CC" w14:textId="77777777" w:rsidR="007233EF" w:rsidRDefault="00876CFE">
      <w:pPr>
        <w:rPr>
          <w:rFonts w:cstheme="minorHAnsi"/>
        </w:rPr>
      </w:pPr>
      <w:r w:rsidRPr="00876CFE">
        <w:rPr>
          <w:rFonts w:cstheme="minorHAnsi"/>
        </w:rPr>
        <w:t>Uma explicação possível é que um sindicato poderoso pode optar por não aumentar o salário, mesmo que tenha o poder de fazê-lo. Isso ocorre porque mesmo um sindicato muito poderoso só pode definir o salário e não pode determinar quantas pessoas a empresa contrata. Um salário muito alto pode reduzir os lucros o suficiente para levar a empresa a fechar ou reduzir o emprego.</w:t>
      </w:r>
    </w:p>
    <w:p w14:paraId="0C0FFB3B" w14:textId="77777777" w:rsidR="007233EF" w:rsidRDefault="00876CFE">
      <w:pPr>
        <w:rPr>
          <w:rFonts w:cstheme="minorHAnsi"/>
        </w:rPr>
      </w:pPr>
      <w:r w:rsidRPr="00876CFE">
        <w:rPr>
          <w:rFonts w:cstheme="minorHAnsi"/>
        </w:rPr>
        <w:t>Os sindicatos podem optar por restringir o uso do poder de barganha. Se a fixação de salários cobrir uma parte substancial da economia, eles levarão em consideração o efeito de sua decisão sobre os salários e o emprego dos trabalhadores na economia como um todo.</w:t>
      </w:r>
    </w:p>
    <w:p w14:paraId="30ACF68C" w14:textId="3CB34080" w:rsidR="007233EF" w:rsidRPr="007233EF" w:rsidRDefault="00876CFE">
      <w:pPr>
        <w:rPr>
          <w:rFonts w:cstheme="minorHAnsi"/>
          <w:b/>
          <w:bCs/>
        </w:rPr>
      </w:pPr>
      <w:r w:rsidRPr="007233EF">
        <w:rPr>
          <w:rFonts w:cstheme="minorHAnsi"/>
          <w:b/>
          <w:bCs/>
        </w:rPr>
        <w:t xml:space="preserve">O efeito de voz </w:t>
      </w:r>
      <w:r w:rsidR="007233EF" w:rsidRPr="007233EF">
        <w:rPr>
          <w:rFonts w:cstheme="minorHAnsi"/>
          <w:b/>
          <w:bCs/>
        </w:rPr>
        <w:t>do sindicato</w:t>
      </w:r>
    </w:p>
    <w:p w14:paraId="757CC830" w14:textId="77777777" w:rsidR="007233EF" w:rsidRDefault="00876CFE">
      <w:pPr>
        <w:rPr>
          <w:rFonts w:cstheme="minorHAnsi"/>
        </w:rPr>
      </w:pPr>
      <w:r w:rsidRPr="00876CFE">
        <w:rPr>
          <w:rFonts w:cstheme="minorHAnsi"/>
        </w:rPr>
        <w:t>Os sindicatos diferem de outras maneiras.</w:t>
      </w:r>
    </w:p>
    <w:p w14:paraId="347F871B" w14:textId="77777777" w:rsidR="00DB17E0" w:rsidRDefault="00876CFE">
      <w:pPr>
        <w:rPr>
          <w:rFonts w:cstheme="minorHAnsi"/>
        </w:rPr>
      </w:pPr>
      <w:r w:rsidRPr="00876CFE">
        <w:rPr>
          <w:rFonts w:cstheme="minorHAnsi"/>
        </w:rPr>
        <w:t>Suponha que, com o tempo, o empregador e o sindicato desenvolvam uma relação de trabalho construtiva - por exemplo, resolvendo problemas que surjam de maneiras que beneficiem funcionários e proprietários. Os funcionários podem interpretar o reconhecimento do empregador pelo sindicato e sua disposição de comprometer um salário mais alto, como um sinal de boa vontade.</w:t>
      </w:r>
    </w:p>
    <w:p w14:paraId="1F59044E" w14:textId="15DF59AA" w:rsidR="00284EEA" w:rsidRPr="00284EEA" w:rsidRDefault="00876CFE">
      <w:pPr>
        <w:rPr>
          <w:rFonts w:cstheme="minorHAnsi"/>
        </w:rPr>
      </w:pPr>
      <w:r w:rsidRPr="00876CFE">
        <w:rPr>
          <w:rFonts w:cstheme="minorHAnsi"/>
        </w:rPr>
        <w:t>Como resultado, os funcionários podem se identificar mais fortemente com sua empresa e experimentar o esforço como um fardo menor do que antes, mudando sua melhor curva de resposta para cima na Figura 8.30.</w:t>
      </w:r>
    </w:p>
    <w:p w14:paraId="4A942833" w14:textId="77777777" w:rsidR="00DB17E0" w:rsidRDefault="00DB17E0">
      <w:r w:rsidRPr="00DB17E0">
        <w:t>O resultado do maior poder de barganha dos trabalhadores e sua reciprocidade da política de facilidade de trabalho da empresa são mostrados como ponto D na Figura 8.30. O salário é o mesmo do caso anterior, mas, como o esforço do trabalhador é maior, os lucros da empresa são maiores. Observe que no exemplo mostrado, a empresa ainda está em situação pior do que na ausência do sindicato.</w:t>
      </w:r>
    </w:p>
    <w:p w14:paraId="63617CD2" w14:textId="0B6E52BF" w:rsidR="006E10C5" w:rsidRDefault="00DB17E0">
      <w:r w:rsidRPr="00DB17E0">
        <w:t>Com a nova função de melhor resposta, é claro que existe um resultado para uma firma de fixação de salários ainda melhor que D - onde a curva de isoc</w:t>
      </w:r>
      <w:r>
        <w:t>u</w:t>
      </w:r>
      <w:r w:rsidRPr="00DB17E0">
        <w:t>st</w:t>
      </w:r>
      <w:r>
        <w:t>o</w:t>
      </w:r>
      <w:r w:rsidRPr="00DB17E0">
        <w:t xml:space="preserve"> é tangente a ela (não mostrada). No entanto, isso não é viável. Os trabalhadores não exercerão o maior esforço na ausência de negociações sobre salários e condições abertas pelo papel do sindicato na fixação de salários.</w:t>
      </w:r>
    </w:p>
    <w:p w14:paraId="362054F9" w14:textId="77777777" w:rsidR="00414497" w:rsidRDefault="00414497" w:rsidP="00414497">
      <w:r w:rsidRPr="00414497">
        <w:t>Figura 8.30 O sindicato define o salário da empresa e os funcionários retribuem.</w:t>
      </w:r>
    </w:p>
    <w:p w14:paraId="226920E9" w14:textId="24A012E6" w:rsidR="00414497" w:rsidRDefault="00EB308C">
      <w:r>
        <w:rPr>
          <w:noProof/>
        </w:rPr>
        <w:lastRenderedPageBreak/>
        <w:drawing>
          <wp:inline distT="0" distB="0" distL="0" distR="0" wp14:anchorId="162D6268" wp14:editId="36AFD810">
            <wp:extent cx="5400040" cy="4406265"/>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4406265"/>
                    </a:xfrm>
                    <a:prstGeom prst="rect">
                      <a:avLst/>
                    </a:prstGeom>
                    <a:noFill/>
                    <a:ln>
                      <a:noFill/>
                    </a:ln>
                  </pic:spPr>
                </pic:pic>
              </a:graphicData>
            </a:graphic>
          </wp:inline>
        </w:drawing>
      </w:r>
    </w:p>
    <w:p w14:paraId="1A73374C" w14:textId="77777777" w:rsidR="00EB308C" w:rsidRDefault="00414497">
      <w:r w:rsidRPr="00414497">
        <w:t>O empregador define o salário</w:t>
      </w:r>
    </w:p>
    <w:p w14:paraId="7156FC9D" w14:textId="77777777" w:rsidR="00EB308C" w:rsidRDefault="00414497">
      <w:r w:rsidRPr="00414497">
        <w:t>No ponto A, o empregador define o salário que maximiza os lucros no ponto de tangência da linha de isoc</w:t>
      </w:r>
      <w:r w:rsidR="00EB308C">
        <w:t>u</w:t>
      </w:r>
      <w:r w:rsidRPr="00414497">
        <w:t>st</w:t>
      </w:r>
      <w:r w:rsidR="00EB308C">
        <w:t>o</w:t>
      </w:r>
      <w:r w:rsidRPr="00414497">
        <w:t xml:space="preserve"> e a melhor curva de resposta. </w:t>
      </w:r>
    </w:p>
    <w:p w14:paraId="19A0A0CF" w14:textId="50580869" w:rsidR="00EB308C" w:rsidRDefault="00EB308C">
      <w:r>
        <w:rPr>
          <w:noProof/>
        </w:rPr>
        <w:lastRenderedPageBreak/>
        <w:drawing>
          <wp:inline distT="0" distB="0" distL="0" distR="0" wp14:anchorId="0D47C74D" wp14:editId="3430473C">
            <wp:extent cx="5400040" cy="4412615"/>
            <wp:effectExtent l="0" t="0" r="0" b="698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4412615"/>
                    </a:xfrm>
                    <a:prstGeom prst="rect">
                      <a:avLst/>
                    </a:prstGeom>
                    <a:noFill/>
                    <a:ln>
                      <a:noFill/>
                    </a:ln>
                  </pic:spPr>
                </pic:pic>
              </a:graphicData>
            </a:graphic>
          </wp:inline>
        </w:drawing>
      </w:r>
    </w:p>
    <w:p w14:paraId="0D344F69" w14:textId="77777777" w:rsidR="00EB308C" w:rsidRDefault="00414497">
      <w:r w:rsidRPr="00414497">
        <w:t>O empregador reconhece um sindicato</w:t>
      </w:r>
    </w:p>
    <w:p w14:paraId="43C7A1A0" w14:textId="77777777" w:rsidR="00EB308C" w:rsidRDefault="00414497">
      <w:r w:rsidRPr="00414497">
        <w:t xml:space="preserve">Se os funcionários interpretarem o reconhecimento do empregador pelo sindicato e sua disposição de comprometer um salário mais alto, como sinal de boa vontade, a melhor curva de resposta mudará para cima. </w:t>
      </w:r>
    </w:p>
    <w:p w14:paraId="267F10EA" w14:textId="04A0B083" w:rsidR="00EB308C" w:rsidRDefault="00782EBE">
      <w:r>
        <w:rPr>
          <w:noProof/>
        </w:rPr>
        <w:lastRenderedPageBreak/>
        <w:drawing>
          <wp:inline distT="0" distB="0" distL="0" distR="0" wp14:anchorId="5A16EBA4" wp14:editId="1F86450F">
            <wp:extent cx="5400040" cy="4412615"/>
            <wp:effectExtent l="0" t="0" r="0" b="698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40" cy="4412615"/>
                    </a:xfrm>
                    <a:prstGeom prst="rect">
                      <a:avLst/>
                    </a:prstGeom>
                    <a:noFill/>
                    <a:ln>
                      <a:noFill/>
                    </a:ln>
                  </pic:spPr>
                </pic:pic>
              </a:graphicData>
            </a:graphic>
          </wp:inline>
        </w:drawing>
      </w:r>
    </w:p>
    <w:p w14:paraId="0E4CE662" w14:textId="77777777" w:rsidR="00EB308C" w:rsidRDefault="00414497">
      <w:r w:rsidRPr="00414497">
        <w:t xml:space="preserve">O efeito de uma política amigável ao </w:t>
      </w:r>
      <w:proofErr w:type="spellStart"/>
      <w:r w:rsidRPr="00414497">
        <w:t>trabalhador</w:t>
      </w:r>
    </w:p>
    <w:p w14:paraId="13599F0F" w14:textId="7D140CC3" w:rsidR="006E10C5" w:rsidRDefault="00414497">
      <w:proofErr w:type="spellEnd"/>
      <w:r w:rsidRPr="00414497">
        <w:t>O resultado do maior poder de barganha dos trabalhadores e sua reciprocidade da política de facilidade de trabalho da empresa são mostrados no ponto D.</w:t>
      </w:r>
    </w:p>
    <w:p w14:paraId="7AF5E4C4" w14:textId="77777777" w:rsidR="00782EBE" w:rsidRPr="00782EBE" w:rsidRDefault="00782EBE">
      <w:pPr>
        <w:rPr>
          <w:b/>
          <w:bCs/>
        </w:rPr>
      </w:pPr>
      <w:r w:rsidRPr="00782EBE">
        <w:rPr>
          <w:b/>
          <w:bCs/>
        </w:rPr>
        <w:t>Os sindicatos podem aumentar ou diminuir o desemprego estrutural</w:t>
      </w:r>
    </w:p>
    <w:p w14:paraId="45FEFB0D" w14:textId="77777777" w:rsidR="005349DE" w:rsidRDefault="00782EBE">
      <w:r w:rsidRPr="00782EBE">
        <w:t>Mostramos dois efeitos da presença de um sindicato, que agora podemos representar no diagrama WS/PS:</w:t>
      </w:r>
    </w:p>
    <w:p w14:paraId="50AB0CCA" w14:textId="77777777" w:rsidR="005349DE" w:rsidRDefault="00782EBE" w:rsidP="005349DE">
      <w:pPr>
        <w:pStyle w:val="PargrafodaLista"/>
        <w:numPr>
          <w:ilvl w:val="0"/>
          <w:numId w:val="16"/>
        </w:numPr>
      </w:pPr>
      <w:r w:rsidRPr="00782EBE">
        <w:t>O sindicato obriga a empresa a pagar um salário maior que o mínimo necessário para induzir os funcionários a trabalhar: a curva de negociação está sempre acima da curva de fixação de salário.</w:t>
      </w:r>
    </w:p>
    <w:p w14:paraId="71235B27" w14:textId="77777777" w:rsidR="005349DE" w:rsidRDefault="00782EBE" w:rsidP="005349DE">
      <w:pPr>
        <w:pStyle w:val="PargrafodaLista"/>
        <w:numPr>
          <w:ilvl w:val="0"/>
          <w:numId w:val="16"/>
        </w:numPr>
      </w:pPr>
      <w:r w:rsidRPr="00782EBE">
        <w:t xml:space="preserve">O sindicato fornece voz aos funcionários sobre como as decisões são tomadas: isso pode diminuir a </w:t>
      </w:r>
      <w:proofErr w:type="spellStart"/>
      <w:r w:rsidRPr="00782EBE">
        <w:t>desutilidade</w:t>
      </w:r>
      <w:proofErr w:type="spellEnd"/>
      <w:r w:rsidRPr="00782EBE">
        <w:t xml:space="preserve"> do esforço e, portanto, reduzir o salário mais baixo necessário para motivar os funcionários a trabalhar de maneira eficaz.</w:t>
      </w:r>
    </w:p>
    <w:p w14:paraId="053A9D83" w14:textId="096F9FA2" w:rsidR="00782EBE" w:rsidRDefault="00782EBE" w:rsidP="005349DE">
      <w:r w:rsidRPr="00782EBE">
        <w:t xml:space="preserve">Os dois efeitos são ilustrados na Figura 8.31. Nesta figura, mostramos o caso em que o nível de equilíbrio do emprego é mais alto e o desemprego mais baixo com o sindicato (ponto Y) do que sem (ponto X). Isso ocorre porque o segundo efeito (chamado efeito de voz </w:t>
      </w:r>
      <w:r w:rsidR="004719F5">
        <w:t>do sindicato</w:t>
      </w:r>
      <w:r w:rsidR="004719F5">
        <w:rPr>
          <w:rStyle w:val="Refdenotaderodap"/>
        </w:rPr>
        <w:footnoteReference w:id="38"/>
      </w:r>
      <w:r w:rsidRPr="00782EBE">
        <w:t>) que desloca a curva de ajuste de salário para baixo foi maior que o efeito de negociação que desloca a curva de ajuste de salário para cima.</w:t>
      </w:r>
    </w:p>
    <w:p w14:paraId="1A4BB4CA" w14:textId="5356DC57" w:rsidR="00210DFE" w:rsidRDefault="00210DFE" w:rsidP="005349DE">
      <w:r w:rsidRPr="00210DFE">
        <w:lastRenderedPageBreak/>
        <w:t xml:space="preserve">Figura 8.31 A curva de ajuste salarial negociada e o equilíbrio quando há um efeito de voz </w:t>
      </w:r>
      <w:r>
        <w:t>do sindicato</w:t>
      </w:r>
      <w:r w:rsidRPr="00210DFE">
        <w:t>.</w:t>
      </w:r>
    </w:p>
    <w:p w14:paraId="464FE1E0" w14:textId="3A4AB8E8" w:rsidR="00210DFE" w:rsidRDefault="00210DFE" w:rsidP="005349DE">
      <w:r>
        <w:rPr>
          <w:noProof/>
        </w:rPr>
        <w:drawing>
          <wp:inline distT="0" distB="0" distL="0" distR="0" wp14:anchorId="4FECCC36" wp14:editId="5F181782">
            <wp:extent cx="5400040" cy="3010535"/>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3010535"/>
                    </a:xfrm>
                    <a:prstGeom prst="rect">
                      <a:avLst/>
                    </a:prstGeom>
                    <a:noFill/>
                    <a:ln>
                      <a:noFill/>
                    </a:ln>
                  </pic:spPr>
                </pic:pic>
              </a:graphicData>
            </a:graphic>
          </wp:inline>
        </w:drawing>
      </w:r>
    </w:p>
    <w:p w14:paraId="08F1E1EF" w14:textId="77777777" w:rsidR="008145C2" w:rsidRDefault="008145C2" w:rsidP="005349DE">
      <w:r w:rsidRPr="008145C2">
        <w:t>Mas poderia ter funcionado ao contrário. O efeito do salário negociado poderia ter sido maior que o efeito de voz do sindicato; nesse caso, o efeito dos sindicatos teria sido aumentar o desemprego estrutural.</w:t>
      </w:r>
    </w:p>
    <w:p w14:paraId="2881EB32" w14:textId="77777777" w:rsidR="008145C2" w:rsidRDefault="008145C2" w:rsidP="005349DE">
      <w:r w:rsidRPr="008145C2">
        <w:t>Isso fornece uma razão pela qual os dados da Figura 8.29 não mostram nenhuma correlação clara (positiva ou negativa) entre a extensão dos contratos sindicais e a quantidade de desemprego.</w:t>
      </w:r>
    </w:p>
    <w:p w14:paraId="63B680F1" w14:textId="77777777" w:rsidR="001212CB" w:rsidRDefault="008145C2" w:rsidP="005349DE">
      <w:r w:rsidRPr="008145C2">
        <w:t>Os sindicatos também podem afetar a produtividade média do trabalho, o que mudará a curva de preços. Se os sindicatos fomentarem a cooperação com a gerência na solução de problemas de produção, o produto médio e a curva de preços subirão (levando a salários mais altos e menos desemprego). Se os sindicatos resistirem a melhorias de produtividade, como a introdução de novas máquinas ou mudanças nas regras de trabalho, o efeito será na direção oposta.</w:t>
      </w:r>
    </w:p>
    <w:p w14:paraId="4C001375" w14:textId="77777777" w:rsidR="001212CB" w:rsidRPr="001212CB" w:rsidRDefault="008145C2" w:rsidP="005349DE">
      <w:pPr>
        <w:rPr>
          <w:b/>
          <w:bCs/>
        </w:rPr>
      </w:pPr>
      <w:r w:rsidRPr="001212CB">
        <w:rPr>
          <w:b/>
          <w:bCs/>
        </w:rPr>
        <w:t>Pergunta 8.9 Escolha a (s) resposta (s) correta (s)</w:t>
      </w:r>
    </w:p>
    <w:p w14:paraId="61BC647F" w14:textId="77777777" w:rsidR="001212CB" w:rsidRDefault="008145C2" w:rsidP="005349DE">
      <w:r w:rsidRPr="008145C2">
        <w:t>A Figura 8.27 mostra o efeito da fixação de salários no sindicato. O que podemos concluir dessa figura?</w:t>
      </w:r>
    </w:p>
    <w:p w14:paraId="23891FDA" w14:textId="77777777" w:rsidR="001212CB" w:rsidRDefault="008145C2" w:rsidP="005349DE">
      <w:r w:rsidRPr="008145C2">
        <w:t xml:space="preserve">Comparado a </w:t>
      </w:r>
      <w:proofErr w:type="spellStart"/>
      <w:r w:rsidRPr="008145C2">
        <w:t>A</w:t>
      </w:r>
      <w:proofErr w:type="spellEnd"/>
      <w:r w:rsidRPr="008145C2">
        <w:t>, em C, o esforço por hora é maior e, portanto, o lucro da empresa é maior.</w:t>
      </w:r>
    </w:p>
    <w:p w14:paraId="0A109679" w14:textId="77777777" w:rsidR="001212CB" w:rsidRDefault="008145C2" w:rsidP="005349DE">
      <w:r w:rsidRPr="008145C2">
        <w:t xml:space="preserve">A curva de fixação de salários negociada resultante estará acima da curva de fixação de salários sem </w:t>
      </w:r>
      <w:r w:rsidR="001212CB">
        <w:t>sindicato</w:t>
      </w:r>
      <w:r w:rsidRPr="008145C2">
        <w:t>.</w:t>
      </w:r>
    </w:p>
    <w:p w14:paraId="4DCF8B4E" w14:textId="77777777" w:rsidR="00535625" w:rsidRDefault="008145C2" w:rsidP="005349DE">
      <w:r w:rsidRPr="008145C2">
        <w:t xml:space="preserve">O efeito de </w:t>
      </w:r>
      <w:r w:rsidR="00535625">
        <w:t>um sindicato</w:t>
      </w:r>
      <w:r w:rsidRPr="008145C2">
        <w:t xml:space="preserve"> forte é sempre aumentar o desemprego.</w:t>
      </w:r>
    </w:p>
    <w:p w14:paraId="5FA47E96" w14:textId="2E2006EE" w:rsidR="00210DFE" w:rsidRDefault="008145C2" w:rsidP="005349DE">
      <w:r w:rsidRPr="008145C2">
        <w:t>Sob a fixação de salários do sindicato, a empresa ainda está fixando o salário que maximiza seus lucros.</w:t>
      </w:r>
    </w:p>
    <w:p w14:paraId="1DB698E7" w14:textId="1C310991" w:rsidR="00535625" w:rsidRDefault="00535625" w:rsidP="005349DE"/>
    <w:p w14:paraId="2048BC98" w14:textId="77777777" w:rsidR="00535625" w:rsidRDefault="00535625" w:rsidP="005349DE"/>
    <w:p w14:paraId="08ED8C6E" w14:textId="77777777" w:rsidR="00535625" w:rsidRPr="00535625" w:rsidRDefault="00535625" w:rsidP="005349DE">
      <w:pPr>
        <w:rPr>
          <w:b/>
          <w:bCs/>
        </w:rPr>
      </w:pPr>
      <w:r w:rsidRPr="00535625">
        <w:rPr>
          <w:b/>
          <w:bCs/>
        </w:rPr>
        <w:lastRenderedPageBreak/>
        <w:t>Pergunta 8.10 Escolha a (s) resposta (s) correta (s)</w:t>
      </w:r>
    </w:p>
    <w:p w14:paraId="0EEE1FB9" w14:textId="77777777" w:rsidR="00535625" w:rsidRDefault="00535625" w:rsidP="005349DE">
      <w:r w:rsidRPr="00535625">
        <w:t>Quais das seguintes afirmações sobre sindicatos e negociação salarial estão corretas?</w:t>
      </w:r>
    </w:p>
    <w:p w14:paraId="1F4D4309" w14:textId="77777777" w:rsidR="00535625" w:rsidRDefault="00535625" w:rsidP="005349DE">
      <w:r w:rsidRPr="00535625">
        <w:t>Um sindicato pode definir o nível salarial e o nível de emprego.</w:t>
      </w:r>
    </w:p>
    <w:p w14:paraId="1FF5CA85" w14:textId="77777777" w:rsidR="00535625" w:rsidRDefault="00535625" w:rsidP="005349DE">
      <w:r w:rsidRPr="00535625">
        <w:t>A curva de negociação pode estar acima ou abaixo da curva de fixação dos salários.</w:t>
      </w:r>
    </w:p>
    <w:p w14:paraId="1237525A" w14:textId="77777777" w:rsidR="00535625" w:rsidRDefault="00535625" w:rsidP="005349DE">
      <w:r w:rsidRPr="00535625">
        <w:t>Os sindicatos podem optar por restringir o uso do poder de barganha.</w:t>
      </w:r>
    </w:p>
    <w:p w14:paraId="0D1E2B66" w14:textId="336704FE" w:rsidR="00535625" w:rsidRDefault="00535625" w:rsidP="005349DE">
      <w:r w:rsidRPr="00535625">
        <w:t>O poder de barganha dos sindicatos vem da capacidade de fechar empresas.</w:t>
      </w:r>
    </w:p>
    <w:p w14:paraId="3064104B" w14:textId="6F5F0482" w:rsidR="00210DFE" w:rsidRDefault="00210DFE" w:rsidP="005349DE"/>
    <w:p w14:paraId="4E82871A" w14:textId="530D5E8B" w:rsidR="00B97509" w:rsidRDefault="00B97509" w:rsidP="005349DE">
      <w:r>
        <w:t xml:space="preserve">8.12 Margens de lucros </w:t>
      </w:r>
      <w:r w:rsidR="00FD1282">
        <w:t xml:space="preserve">(Markup) </w:t>
      </w:r>
      <w:r w:rsidRPr="00B97509">
        <w:t>crescentes e participação nos lucros, sindicatos mais fracos e crescente desigualdade</w:t>
      </w:r>
    </w:p>
    <w:p w14:paraId="0EF8548C" w14:textId="77777777" w:rsidR="00FD1282" w:rsidRDefault="00B97509" w:rsidP="005349DE">
      <w:r w:rsidRPr="00B97509">
        <w:t>Os dados sobre aumento de margem de lucro e participação nos lucros desde 1980 na Seção 8.9 sugerem que a extensão da concorrência enfrentada pelas empresas diminuiu. No modelo WS/PS, isso é representado por uma mudança descendente na curva de fixação de preços. O novo equilíbrio está no ponto B na Figura 8.32. O modelo prevê que um declínio no grau de competição e a resultante mudança na curva de fixação de preços trarão um aumento da desigualdade por dois motivos:</w:t>
      </w:r>
    </w:p>
    <w:p w14:paraId="3BD7B9B7" w14:textId="77777777" w:rsidR="00444FF1" w:rsidRDefault="008A512D" w:rsidP="00FD1282">
      <w:pPr>
        <w:pStyle w:val="PargrafodaLista"/>
        <w:numPr>
          <w:ilvl w:val="0"/>
          <w:numId w:val="17"/>
        </w:numPr>
      </w:pPr>
      <w:r>
        <w:t xml:space="preserve">Uma margem de lucro </w:t>
      </w:r>
      <w:r w:rsidR="00B97509" w:rsidRPr="00B97509">
        <w:t xml:space="preserve">mais alta significa uma participação nos lucros mais alta: no modelo com apenas custos de mão-de-obra, </w:t>
      </w:r>
      <w:r>
        <w:t>a margem de lucro</w:t>
      </w:r>
      <w:r w:rsidR="00B97509" w:rsidRPr="00B97509">
        <w:t xml:space="preserve"> é a participação nos lucros. Veja a nova curva de fixação de preços mais baixa na Figura 8.32 e a queda na participação salarial de 0,76 a 0,60.</w:t>
      </w:r>
    </w:p>
    <w:p w14:paraId="3BB1B7D7" w14:textId="77777777" w:rsidR="00444FF1" w:rsidRDefault="00B97509" w:rsidP="00FD1282">
      <w:pPr>
        <w:pStyle w:val="PargrafodaLista"/>
        <w:numPr>
          <w:ilvl w:val="0"/>
          <w:numId w:val="17"/>
        </w:numPr>
      </w:pPr>
      <w:r w:rsidRPr="00B97509">
        <w:t>O desemprego em equilíbrio é mais alto: na figura de uma economia de 100 pessoas, o número de desempregados sobe de 7 para 10.</w:t>
      </w:r>
    </w:p>
    <w:p w14:paraId="2B3CE9D0" w14:textId="7D8B9DCC" w:rsidR="00535625" w:rsidRDefault="00B97509" w:rsidP="00444FF1">
      <w:r w:rsidRPr="00B97509">
        <w:t>Mas o aumento previsto do desemprego no ponto B não ocorreu na economia dos EUA. Esse emprego, se é que aumentou, pode ser explicado pelo fato de os sindicatos terem se tornado mais fracos nos EUA durante esse período, de uma maneira que mudou a curva de fixação dos salários para baixo.</w:t>
      </w:r>
    </w:p>
    <w:p w14:paraId="7665F63A" w14:textId="77777777" w:rsidR="00D72390" w:rsidRDefault="00D72390" w:rsidP="00444FF1">
      <w:r w:rsidRPr="00D72390">
        <w:t xml:space="preserve">A taxa de densidade sindical, que mede a parcela de funcionários pertencentes a um sindicato, caiu de 20,1% em 1983 para 10,5% em 2018. Como resultado, ficou mais fácil (menos dispendioso) para os empregadores demitirem trabalhadores cujo trabalho consideram insatisfatório . Isso aumentaria a probabilidade de um trabalhador ser demitido se não estivesse trabalhando na velocidade certa. Na seção anterior, isso pode ser representado por uma mudança descendente na curva de fixação de salários (Figura 8.23). No mesmo período, outras mudanças no mercado de trabalho, incluindo o surgimento da economia </w:t>
      </w:r>
      <w:r>
        <w:t>do show</w:t>
      </w:r>
      <w:r w:rsidRPr="00D72390">
        <w:t>, discutida na Seção 6.14, reduziram o salário de reserva dos trabalhadores e contribuíram para a mudança descendente da curva de fixação de salários.</w:t>
      </w:r>
    </w:p>
    <w:p w14:paraId="703199A9" w14:textId="12C95F3B" w:rsidR="00444FF1" w:rsidRDefault="00D72390" w:rsidP="00444FF1">
      <w:r w:rsidRPr="00D72390">
        <w:t>Trabalhe com a análise da Figura 8.32 para ver como a combinação do crescente poder de monopólio, com uma posição de negociação mais fraca para os trabalhadores, pode realizar a previsão do modelo de que a desigualdade aumenta, sem aumento do desemprego. De fato, o exemplo mostrado na figura (ponto C) apresenta menor desemprego do que a situação inicial no ponto A.</w:t>
      </w:r>
    </w:p>
    <w:p w14:paraId="6FD49FCA" w14:textId="77777777" w:rsidR="00235459" w:rsidRDefault="00235459" w:rsidP="00235459">
      <w:r w:rsidRPr="00235459">
        <w:t>Figura 8.32 Poder crescente de monopólio (mercado do produto) e poder de trabalho em declínio (mercado de trabalho) - um novo equilíbrio.</w:t>
      </w:r>
    </w:p>
    <w:p w14:paraId="525707D7" w14:textId="4ABFFC4D" w:rsidR="00235459" w:rsidRDefault="005D4109" w:rsidP="00444FF1">
      <w:r>
        <w:rPr>
          <w:noProof/>
        </w:rPr>
        <w:lastRenderedPageBreak/>
        <w:drawing>
          <wp:inline distT="0" distB="0" distL="0" distR="0" wp14:anchorId="31EC0DA7" wp14:editId="3490B075">
            <wp:extent cx="5400040" cy="2837815"/>
            <wp:effectExtent l="0" t="0" r="0" b="63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2837815"/>
                    </a:xfrm>
                    <a:prstGeom prst="rect">
                      <a:avLst/>
                    </a:prstGeom>
                    <a:noFill/>
                    <a:ln>
                      <a:noFill/>
                    </a:ln>
                  </pic:spPr>
                </pic:pic>
              </a:graphicData>
            </a:graphic>
          </wp:inline>
        </w:drawing>
      </w:r>
    </w:p>
    <w:p w14:paraId="60537EF7" w14:textId="77777777" w:rsidR="005D4109" w:rsidRDefault="00235459" w:rsidP="005349DE">
      <w:r w:rsidRPr="00235459">
        <w:t>A situação inicial</w:t>
      </w:r>
    </w:p>
    <w:p w14:paraId="2D484B31" w14:textId="77777777" w:rsidR="005D4109" w:rsidRDefault="00235459" w:rsidP="005349DE">
      <w:r w:rsidRPr="00235459">
        <w:t xml:space="preserve">A economia está no ponto A, com uma parcela salarial de 0,76 e uma taxa de desemprego de 7%. </w:t>
      </w:r>
    </w:p>
    <w:p w14:paraId="50D22D0C" w14:textId="6D9CEEFC" w:rsidR="005D4109" w:rsidRDefault="005D4109" w:rsidP="005349DE">
      <w:r>
        <w:rPr>
          <w:noProof/>
        </w:rPr>
        <w:drawing>
          <wp:inline distT="0" distB="0" distL="0" distR="0" wp14:anchorId="7437643F" wp14:editId="46044106">
            <wp:extent cx="5400040" cy="2837815"/>
            <wp:effectExtent l="0" t="0" r="0" b="63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40" cy="2837815"/>
                    </a:xfrm>
                    <a:prstGeom prst="rect">
                      <a:avLst/>
                    </a:prstGeom>
                    <a:noFill/>
                    <a:ln>
                      <a:noFill/>
                    </a:ln>
                  </pic:spPr>
                </pic:pic>
              </a:graphicData>
            </a:graphic>
          </wp:inline>
        </w:drawing>
      </w:r>
    </w:p>
    <w:p w14:paraId="4DDEE97E" w14:textId="77777777" w:rsidR="005D4109" w:rsidRDefault="00235459" w:rsidP="005349DE">
      <w:r w:rsidRPr="00235459">
        <w:t>A nova curva de fixação de preços</w:t>
      </w:r>
    </w:p>
    <w:p w14:paraId="14E37CE0" w14:textId="77777777" w:rsidR="005D4109" w:rsidRDefault="00235459" w:rsidP="005349DE">
      <w:r w:rsidRPr="00235459">
        <w:t xml:space="preserve">Devido à diminuição do nível de concorrência, a curva de fixação de preços diminui. A parte dos salários cai para 0,6 e a taxa de desemprego aumenta para 10% (ponto B). </w:t>
      </w:r>
    </w:p>
    <w:p w14:paraId="376A5F4A" w14:textId="429F8C91" w:rsidR="005D4109" w:rsidRDefault="00AD31FF" w:rsidP="005349DE">
      <w:r>
        <w:rPr>
          <w:noProof/>
        </w:rPr>
        <w:lastRenderedPageBreak/>
        <w:drawing>
          <wp:inline distT="0" distB="0" distL="0" distR="0" wp14:anchorId="42F42EFD" wp14:editId="2F4E793B">
            <wp:extent cx="5400040" cy="284734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2847340"/>
                    </a:xfrm>
                    <a:prstGeom prst="rect">
                      <a:avLst/>
                    </a:prstGeom>
                    <a:noFill/>
                    <a:ln>
                      <a:noFill/>
                    </a:ln>
                  </pic:spPr>
                </pic:pic>
              </a:graphicData>
            </a:graphic>
          </wp:inline>
        </w:drawing>
      </w:r>
    </w:p>
    <w:p w14:paraId="6A78E504" w14:textId="77777777" w:rsidR="005D4109" w:rsidRDefault="00235459" w:rsidP="005349DE">
      <w:r w:rsidRPr="00235459">
        <w:t>A nova curva de fixação de salários</w:t>
      </w:r>
    </w:p>
    <w:p w14:paraId="5236C436" w14:textId="06D668A3" w:rsidR="00210DFE" w:rsidRDefault="00235459" w:rsidP="005349DE">
      <w:r w:rsidRPr="00235459">
        <w:t>Devido à menor posição de negociação dos trabalhadores, a curva de fixação de salários também diminui. Dependendo da mudança da curva de fixação de salários, o desemprego pode diminuir em comparação com a situação inicial, como mostra o ponto C.</w:t>
      </w:r>
    </w:p>
    <w:p w14:paraId="7EA6CBE9" w14:textId="77777777" w:rsidR="00AD31FF" w:rsidRDefault="00AD31FF" w:rsidP="005349DE">
      <w:r w:rsidRPr="00AD31FF">
        <w:t xml:space="preserve">Usando a Seção 8.10, podemos agora ilustrar as implicações para a desigualdade do aumento do poder de monopólio combinado com o enfraquecimento dos sindicatos e o surgimento da economia do </w:t>
      </w:r>
      <w:r>
        <w:t>show</w:t>
      </w:r>
      <w:r w:rsidRPr="00AD31FF">
        <w:t xml:space="preserve"> (Figura 8.33).</w:t>
      </w:r>
    </w:p>
    <w:p w14:paraId="447333D7" w14:textId="3BF69B0B" w:rsidR="00210DFE" w:rsidRDefault="00AD31FF" w:rsidP="005349DE">
      <w:r w:rsidRPr="00AD31FF">
        <w:t>Neste exemplo, o impacto do aumento da participação nos lucros ao afastar a curva de Lorenz da linha de igualdade supera o impacto da queda do desemprego na redução da desigualdade.</w:t>
      </w:r>
    </w:p>
    <w:p w14:paraId="409DBC93" w14:textId="77777777" w:rsidR="00800DC7" w:rsidRDefault="00800DC7" w:rsidP="00800DC7">
      <w:r w:rsidRPr="00800DC7">
        <w:t>Figura 8.33 Poder crescente de monopólio (mercado do produto) e poder de trabalho em declínio (mercado de trabalho) - maior desigualdade no novo equilíbrio.</w:t>
      </w:r>
    </w:p>
    <w:p w14:paraId="3173C01C" w14:textId="52CCBD8B" w:rsidR="00800DC7" w:rsidRDefault="00800DC7" w:rsidP="005349DE">
      <w:r>
        <w:rPr>
          <w:noProof/>
        </w:rPr>
        <w:lastRenderedPageBreak/>
        <w:drawing>
          <wp:inline distT="0" distB="0" distL="0" distR="0" wp14:anchorId="755A87DC" wp14:editId="6FCBF93C">
            <wp:extent cx="5400040" cy="4170680"/>
            <wp:effectExtent l="0" t="0" r="0" b="127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040" cy="4170680"/>
                    </a:xfrm>
                    <a:prstGeom prst="rect">
                      <a:avLst/>
                    </a:prstGeom>
                    <a:noFill/>
                    <a:ln>
                      <a:noFill/>
                    </a:ln>
                  </pic:spPr>
                </pic:pic>
              </a:graphicData>
            </a:graphic>
          </wp:inline>
        </w:drawing>
      </w:r>
    </w:p>
    <w:p w14:paraId="5B54D1C3" w14:textId="77777777" w:rsidR="00800DC7" w:rsidRDefault="00800DC7" w:rsidP="005349DE">
      <w:r w:rsidRPr="00800DC7">
        <w:t>Curvas de Lorenz no equilíbrio inicial e novo</w:t>
      </w:r>
    </w:p>
    <w:p w14:paraId="7D22AF4F" w14:textId="77777777" w:rsidR="00800DC7" w:rsidRDefault="00800DC7" w:rsidP="005349DE">
      <w:r w:rsidRPr="00800DC7">
        <w:t xml:space="preserve">A linha pontilhada mostra a curva de Lorenz no equilíbrio inicial e a linha sólida mostra a curva de Lorenz no novo equilíbrio. </w:t>
      </w:r>
    </w:p>
    <w:p w14:paraId="0CFAB09A" w14:textId="36C74475" w:rsidR="00800DC7" w:rsidRDefault="00DB2024" w:rsidP="005349DE">
      <w:r>
        <w:rPr>
          <w:noProof/>
        </w:rPr>
        <w:lastRenderedPageBreak/>
        <w:drawing>
          <wp:inline distT="0" distB="0" distL="0" distR="0" wp14:anchorId="2E88BCFD" wp14:editId="56DA22A5">
            <wp:extent cx="5400040" cy="4170680"/>
            <wp:effectExtent l="0" t="0" r="0" b="127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040" cy="4170680"/>
                    </a:xfrm>
                    <a:prstGeom prst="rect">
                      <a:avLst/>
                    </a:prstGeom>
                    <a:noFill/>
                    <a:ln>
                      <a:noFill/>
                    </a:ln>
                  </pic:spPr>
                </pic:pic>
              </a:graphicData>
            </a:graphic>
          </wp:inline>
        </w:drawing>
      </w:r>
    </w:p>
    <w:p w14:paraId="27D0AE82" w14:textId="77777777" w:rsidR="00DB2024" w:rsidRDefault="00800DC7" w:rsidP="005349DE">
      <w:r w:rsidRPr="00800DC7">
        <w:t>O declínio da parcela salarial</w:t>
      </w:r>
    </w:p>
    <w:p w14:paraId="65F79126" w14:textId="77777777" w:rsidR="00DB2024" w:rsidRDefault="00800DC7" w:rsidP="005349DE">
      <w:r w:rsidRPr="00800DC7">
        <w:t xml:space="preserve">A queda na participação salarial aumentou a desigualdade, como mostra a área azul sombreada. </w:t>
      </w:r>
    </w:p>
    <w:p w14:paraId="3ADA0B19" w14:textId="2A73D24D" w:rsidR="00DB2024" w:rsidRDefault="00DB2024" w:rsidP="005349DE">
      <w:r>
        <w:rPr>
          <w:noProof/>
        </w:rPr>
        <w:lastRenderedPageBreak/>
        <w:drawing>
          <wp:inline distT="0" distB="0" distL="0" distR="0" wp14:anchorId="3FBFFD6E" wp14:editId="7E61E44F">
            <wp:extent cx="5400040" cy="4170680"/>
            <wp:effectExtent l="0" t="0" r="0" b="127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40" cy="4170680"/>
                    </a:xfrm>
                    <a:prstGeom prst="rect">
                      <a:avLst/>
                    </a:prstGeom>
                    <a:noFill/>
                    <a:ln>
                      <a:noFill/>
                    </a:ln>
                  </pic:spPr>
                </pic:pic>
              </a:graphicData>
            </a:graphic>
          </wp:inline>
        </w:drawing>
      </w:r>
    </w:p>
    <w:p w14:paraId="3DDEA076" w14:textId="77777777" w:rsidR="00DB2024" w:rsidRDefault="00800DC7" w:rsidP="005349DE">
      <w:r w:rsidRPr="00800DC7">
        <w:t>A queda no desemprego</w:t>
      </w:r>
    </w:p>
    <w:p w14:paraId="0441614E" w14:textId="184206DB" w:rsidR="00210DFE" w:rsidRDefault="00800DC7" w:rsidP="005349DE">
      <w:r w:rsidRPr="00800DC7">
        <w:t xml:space="preserve">O aumento do emprego (em relação ao novo equilíbrio) diminuiu a desigualdade, como mostra a área vermelha sombreada. No entanto, a área azul é maior, </w:t>
      </w:r>
      <w:r w:rsidR="00DB2024" w:rsidRPr="00800DC7">
        <w:t>portanto,</w:t>
      </w:r>
      <w:r w:rsidRPr="00800DC7">
        <w:t xml:space="preserve"> o efeito líquido é um aumento na desigualdade.</w:t>
      </w:r>
    </w:p>
    <w:p w14:paraId="5FB63828" w14:textId="77777777" w:rsidR="009C4935" w:rsidRDefault="009C4935">
      <w:r w:rsidRPr="009C4935">
        <w:t>A combinação do modelo (Figuras 8.32 e 8.33), com os dados das revisões e a participação nos lucros das Figuras 8.20 e 8.21 na Seção 8.8, ap</w:t>
      </w:r>
      <w:r>
        <w:t>o</w:t>
      </w:r>
      <w:r w:rsidRPr="009C4935">
        <w:t>iam a hipótese de que a queda da concorrência nos mercados de bens e serviços nos EUA faz parte do razão para o aumento da desigualdade entre as famílias, como mostra o coeficiente de Gini na Figura 8.22. As tendências nesses gráficos são semelhantes, mas outros fatores ainda podem estar em funcionamento.</w:t>
      </w:r>
    </w:p>
    <w:p w14:paraId="25538AE0" w14:textId="3E815AA0" w:rsidR="006E10C5" w:rsidRDefault="009C4935">
      <w:r w:rsidRPr="009C4935">
        <w:t>Dois outros fatores importantes que afetam a desigualdade de renda no mercado doméstico são a automação e o choque China. Pessoas em ocupações específicas têm sido os perdedores do desenvolvimento de novas tecnologias que substituem o trabalho rotineiro. Outros perdedores foram os que trabalham em indústrias específicas, sujeitas à concorrência das importações da China, que rapidamente se industrializaram e se tornaram um grande fornecedor de bens manufaturados, como móveis e brinquedos.</w:t>
      </w:r>
    </w:p>
    <w:p w14:paraId="200B33F8" w14:textId="77777777" w:rsidR="000C6655" w:rsidRPr="000C6655" w:rsidRDefault="000C6655">
      <w:pPr>
        <w:rPr>
          <w:b/>
          <w:bCs/>
        </w:rPr>
      </w:pPr>
      <w:r w:rsidRPr="000C6655">
        <w:rPr>
          <w:b/>
          <w:bCs/>
        </w:rPr>
        <w:t xml:space="preserve">8.13 </w:t>
      </w:r>
      <w:r w:rsidRPr="000C6655">
        <w:rPr>
          <w:b/>
          <w:bCs/>
        </w:rPr>
        <w:t>Políticas do mercado de trabalho para combater o desemprego e a desigualdade</w:t>
      </w:r>
    </w:p>
    <w:p w14:paraId="49755A06" w14:textId="77777777" w:rsidR="005265EB" w:rsidRDefault="000C6655">
      <w:r w:rsidRPr="000C6655">
        <w:t>Os objetivos das políticas do mercado de trabalho incluem, tipicamente, a redução do desemprego estrutural e o aumento dos salários (principalmente dos menos favorecidos). Políticas que mudam a curva de fixação de preços para cima reduzem o desemprego estrutural e aumentam o salário real. Como vimos na Seção 8.10, esses dois resultados reduzem a desigualdade.</w:t>
      </w:r>
    </w:p>
    <w:p w14:paraId="734C9704" w14:textId="77777777" w:rsidR="005265EB" w:rsidRPr="005265EB" w:rsidRDefault="000C6655">
      <w:pPr>
        <w:rPr>
          <w:b/>
          <w:bCs/>
        </w:rPr>
      </w:pPr>
      <w:r w:rsidRPr="005265EB">
        <w:rPr>
          <w:b/>
          <w:bCs/>
        </w:rPr>
        <w:lastRenderedPageBreak/>
        <w:t>Educação e treinamento</w:t>
      </w:r>
    </w:p>
    <w:p w14:paraId="2DA9B6F4" w14:textId="77777777" w:rsidR="005265EB" w:rsidRDefault="000C6655">
      <w:r w:rsidRPr="000C6655">
        <w:t>Considere uma melhoria na qualidade da educação e do treinamento que os futuros funcionários recebem, o que aumenta a produtividade do trabalho. Qual é o efeito desse aumento de produtividade nos salários reais e no emprego de equilíbrio?</w:t>
      </w:r>
    </w:p>
    <w:p w14:paraId="392FC2AF" w14:textId="77777777" w:rsidR="000321BD" w:rsidRDefault="005265EB">
      <w:r>
        <w:t xml:space="preserve">A margem de lucro (markup) </w:t>
      </w:r>
      <w:r w:rsidR="000C6655" w:rsidRPr="000C6655">
        <w:t>escolhida pela empresa quando define seu preço para maximizar seus lucros é determinada pela quantidade de concorrência que a empresa enfrenta, portanto não é afetada pelo aumento da produtividade.</w:t>
      </w:r>
    </w:p>
    <w:p w14:paraId="1073E464" w14:textId="77777777" w:rsidR="000321BD" w:rsidRDefault="000C6655">
      <w:r w:rsidRPr="000C6655">
        <w:t xml:space="preserve">Essa </w:t>
      </w:r>
      <w:r w:rsidR="000321BD">
        <w:t xml:space="preserve">margem de lucro </w:t>
      </w:r>
      <w:r w:rsidRPr="000C6655">
        <w:t>determina a distribuição da receita da empresa entre os funcionários e os proprietários e também não mudou - os salários permanecem a mesma fração da receita. Portanto, como a produção da empresa por trabalhador aumentou, os salários reais e a curva de fixação de preços também devem aumentar.</w:t>
      </w:r>
    </w:p>
    <w:p w14:paraId="037E842B" w14:textId="490D817B" w:rsidR="003067CA" w:rsidRDefault="000C6655">
      <w:r w:rsidRPr="000C6655">
        <w:t>O resultado de uma melhoria na educação e na formação é uma queda no desemprego estrutural e um aumento no salário real.</w:t>
      </w:r>
    </w:p>
    <w:p w14:paraId="1C382441" w14:textId="77777777" w:rsidR="008843F0" w:rsidRPr="008843F0" w:rsidRDefault="008843F0">
      <w:pPr>
        <w:rPr>
          <w:b/>
          <w:bCs/>
        </w:rPr>
      </w:pPr>
      <w:r w:rsidRPr="008843F0">
        <w:rPr>
          <w:b/>
          <w:bCs/>
        </w:rPr>
        <w:t>Um subsídio salarial</w:t>
      </w:r>
    </w:p>
    <w:p w14:paraId="3F911EEA" w14:textId="77777777" w:rsidR="008843F0" w:rsidRDefault="008843F0">
      <w:r w:rsidRPr="008843F0">
        <w:t>Uma política defendida para aumentar o emprego é um subsídio pago às empresas na proporção do salário que paga a seus trabalhadores. Por exemplo, suponha que contratar um trabalhador por uma hora custaria à empresa US $ 40 em salários, mas receberia um subsídio de 10% dessa quantia do governo, ou US $ 4. Portanto, o custo salarial líquido para a empresa agora seria de US $ 36.</w:t>
      </w:r>
    </w:p>
    <w:p w14:paraId="189C3702" w14:textId="77777777" w:rsidR="00AE3CD5" w:rsidRDefault="008843F0">
      <w:r w:rsidRPr="008843F0">
        <w:t xml:space="preserve">Como isso afetaria a curva de fixação de preços? Os custos da empresa agora caíram, mas, como acima, a </w:t>
      </w:r>
      <w:r w:rsidR="00AE3CD5">
        <w:t>margem de lucro</w:t>
      </w:r>
      <w:r w:rsidRPr="008843F0">
        <w:t xml:space="preserve"> que a empresa usará para determinar seu preço não mudou, portanto, a empresa reduzirá seu preço para restaurar a </w:t>
      </w:r>
      <w:r w:rsidR="00AE3CD5">
        <w:t>margem de lucro</w:t>
      </w:r>
      <w:r w:rsidRPr="008843F0">
        <w:t xml:space="preserve"> antiga. Quando todas as empresas fazem isso, os preços dos bens que o trabalhador consome caem e os salários reais aumentam. O efeito, como acima, é mudar a curva de definição de preços para cima.</w:t>
      </w:r>
    </w:p>
    <w:p w14:paraId="0D7EEF94" w14:textId="77777777" w:rsidR="00D475AA" w:rsidRDefault="008843F0">
      <w:r w:rsidRPr="008843F0">
        <w:t>O resultado de um</w:t>
      </w:r>
      <w:r w:rsidR="00D475AA">
        <w:t xml:space="preserve">a </w:t>
      </w:r>
      <w:r w:rsidR="00D475AA" w:rsidRPr="008843F0">
        <w:t>política</w:t>
      </w:r>
      <w:r w:rsidR="00D475AA">
        <w:t xml:space="preserve"> de</w:t>
      </w:r>
      <w:r w:rsidRPr="008843F0">
        <w:t xml:space="preserve"> subsídio salarial</w:t>
      </w:r>
      <w:r w:rsidR="00D475AA">
        <w:rPr>
          <w:rStyle w:val="Refdenotaderodap"/>
        </w:rPr>
        <w:footnoteReference w:id="39"/>
      </w:r>
      <w:r w:rsidRPr="008843F0">
        <w:t xml:space="preserve"> é uma queda no desemprego estrutural e um aumento no salário real.</w:t>
      </w:r>
    </w:p>
    <w:p w14:paraId="44EB4FB3" w14:textId="77777777" w:rsidR="00D475AA" w:rsidRPr="00D475AA" w:rsidRDefault="008843F0">
      <w:pPr>
        <w:rPr>
          <w:b/>
          <w:bCs/>
        </w:rPr>
      </w:pPr>
      <w:r w:rsidRPr="00D475AA">
        <w:rPr>
          <w:b/>
          <w:bCs/>
        </w:rPr>
        <w:t>Pagar pelas políticas do mercado de trabalho</w:t>
      </w:r>
    </w:p>
    <w:p w14:paraId="262D2B85" w14:textId="59B9B897" w:rsidR="000321BD" w:rsidRDefault="008843F0">
      <w:r w:rsidRPr="008843F0">
        <w:t>A avaliação do efeito total de cada uma dessas políticas deve levar em consideração como a educação e o treinamento ou o subsídio salarial foram financiados, mas para permitir uma ilustração simples de como o modelo funciona, assumimos que os fundos necessários para esses programas poderiam ser arrecadados sem afetando o mercado de trabalho ou produto.</w:t>
      </w:r>
    </w:p>
    <w:p w14:paraId="4E946E1F" w14:textId="77777777" w:rsidR="00E57050" w:rsidRPr="00E57050" w:rsidRDefault="00E57050">
      <w:pPr>
        <w:rPr>
          <w:b/>
          <w:bCs/>
        </w:rPr>
      </w:pPr>
      <w:r w:rsidRPr="00E57050">
        <w:rPr>
          <w:b/>
          <w:bCs/>
        </w:rPr>
        <w:t xml:space="preserve">8.14 </w:t>
      </w:r>
      <w:r w:rsidRPr="00E57050">
        <w:rPr>
          <w:b/>
          <w:bCs/>
        </w:rPr>
        <w:t>Políticas do mercado de trabalho: mudando o equilíbrio de Nash</w:t>
      </w:r>
    </w:p>
    <w:p w14:paraId="63485524" w14:textId="77777777" w:rsidR="00E57050" w:rsidRDefault="00E57050">
      <w:r w:rsidRPr="00E57050">
        <w:t xml:space="preserve">Na Unidade 3, você aprendeu que muitas ações econômicas importantes não podem ser simplesmente impostas pelo governo. Quando o governo decidiu aumentar a alíquota do imposto para aumentar a receita adicional de programas que melhoram as chances de vida de </w:t>
      </w:r>
      <w:r w:rsidRPr="00E57050">
        <w:lastRenderedPageBreak/>
        <w:t>crianças menos abastadas, não levou em consideração os incentivos criados para evitar impostos.</w:t>
      </w:r>
    </w:p>
    <w:p w14:paraId="6E8A09C5" w14:textId="77777777" w:rsidR="00E57050" w:rsidRDefault="00E57050">
      <w:r w:rsidRPr="00E57050">
        <w:t>Dois exemplos de atividades econômicas importantes, mas "difíceis de comandar", estão investindo e trabalhando duro. Os governos não têm as informações ou a autoridade legal para ordenar que pessoas ricas usem seus recursos financeiros para investir em novos prédios, pesquisas e equipamentos (exceto em circunstâncias excepcionais, como em tempos de guerra). Os governos também não podem ordenar que os trabalhadores trabalhem duro e bem.</w:t>
      </w:r>
    </w:p>
    <w:p w14:paraId="17519B15" w14:textId="120B000C" w:rsidR="00E57050" w:rsidRDefault="00E57050">
      <w:r w:rsidRPr="00E57050">
        <w:t>Para entender por</w:t>
      </w:r>
      <w:r>
        <w:t xml:space="preserve"> </w:t>
      </w:r>
      <w:r w:rsidRPr="00E57050">
        <w:t>que isso pode restringir os formuladores de políticas, considere o caso da proposta de introduzir um subsídio de desemprego. O objetivo da política é melhorar o padrão de vida dos desempregados sem aumentar a taxa de desemprego. Assumimos que o governo mude suas prioridades de gastos para poder financiar os benefícios de desemprego.</w:t>
      </w:r>
    </w:p>
    <w:p w14:paraId="7E0E9F87" w14:textId="77777777" w:rsidR="00E57050" w:rsidRPr="00E57050" w:rsidRDefault="00E57050">
      <w:pPr>
        <w:rPr>
          <w:b/>
          <w:bCs/>
        </w:rPr>
      </w:pPr>
      <w:r w:rsidRPr="00E57050">
        <w:rPr>
          <w:b/>
          <w:bCs/>
        </w:rPr>
        <w:t>Consequências não-intencionais</w:t>
      </w:r>
    </w:p>
    <w:p w14:paraId="4B2E83A0" w14:textId="25DD5384" w:rsidR="006E10C5" w:rsidRDefault="00E57050">
      <w:r w:rsidRPr="00E57050">
        <w:t>Começamos identificando o equilíbrio de Nash na situação inicial antes da introdução da política. Na Figura 8.34, a economia está no ponto marcado N, onde as curvas de salários e de preços se cruzam. Esse é um equilíbrio de Nash porque nem um trabalhador (empregado ou desempregado) nem uma empresa poderia estar em melhor situação estabelecendo um salário ou preço diferente, oferecendo-se para trabalhar com um salário diferente ou contratando um número diferente de trabalhadores.</w:t>
      </w:r>
    </w:p>
    <w:p w14:paraId="79F7BBF9" w14:textId="77777777" w:rsidR="00A938EC" w:rsidRDefault="00A938EC">
      <w:r w:rsidRPr="00A938EC">
        <w:t>Primeiro, examinamos o impacto de curto prazo da política usando a Figura 8.34.</w:t>
      </w:r>
    </w:p>
    <w:p w14:paraId="23CE3995" w14:textId="77777777" w:rsidR="00A938EC" w:rsidRDefault="00A938EC" w:rsidP="00A938EC">
      <w:pPr>
        <w:pStyle w:val="PargrafodaLista"/>
        <w:numPr>
          <w:ilvl w:val="0"/>
          <w:numId w:val="18"/>
        </w:numPr>
      </w:pPr>
      <w:r w:rsidRPr="00A938EC">
        <w:t>Equilíbrio inicial sem benefícios de desemprego: sem benefícios de desemprego, o equilíbrio de Nash está no ponto N.</w:t>
      </w:r>
    </w:p>
    <w:p w14:paraId="0F3D6898" w14:textId="77777777" w:rsidR="00A938EC" w:rsidRDefault="00A938EC" w:rsidP="00A938EC">
      <w:pPr>
        <w:pStyle w:val="PargrafodaLista"/>
        <w:numPr>
          <w:ilvl w:val="0"/>
          <w:numId w:val="18"/>
        </w:numPr>
      </w:pPr>
      <w:r w:rsidRPr="00A938EC">
        <w:t>Os eleitores exigem com êxito um subsídio de desemprego: os trabalhadores - empregados e desempregados - votam para eleger um governo que oferece uma nova política. Os trabalhadores a receberão quando estiverem desempregados.</w:t>
      </w:r>
    </w:p>
    <w:p w14:paraId="276FF739" w14:textId="77777777" w:rsidR="00C12397" w:rsidRDefault="00A938EC" w:rsidP="00A938EC">
      <w:pPr>
        <w:pStyle w:val="PargrafodaLista"/>
        <w:numPr>
          <w:ilvl w:val="0"/>
          <w:numId w:val="18"/>
        </w:numPr>
      </w:pPr>
      <w:r w:rsidRPr="00A938EC">
        <w:t>O benefício aumenta a opção de reserva dos trabalhadores empregados: no curto prazo, isso muda a curva de fixação dos salários para cima, de modo que os empregadores agora precisam pagar mais para induzir os trabalhadores a trabalharem muito e bem. Isso é mostrado no ponto C.</w:t>
      </w:r>
    </w:p>
    <w:p w14:paraId="3452416D" w14:textId="77777777" w:rsidR="00C12397" w:rsidRDefault="00A938EC" w:rsidP="00C12397">
      <w:r w:rsidRPr="00A938EC">
        <w:t>A política tem o efeito pretendido - os desempregados recebem uma renda mais alta. Além disso, os salários dos trabalhadores empregados também aumentaram, aparentemente uma característica inesperada da política. No entanto, esse efeito não intencional - aumento de salários - afasta a economia de seu equilíbrio inicial de Nash. Veremos como os efeitos a longo prazo podem diferir dos efeitos a curto prazo.</w:t>
      </w:r>
    </w:p>
    <w:p w14:paraId="36D9C14D" w14:textId="63DEED00" w:rsidR="00A938EC" w:rsidRDefault="00A938EC" w:rsidP="00C12397">
      <w:r w:rsidRPr="00A938EC">
        <w:t>Usando a análise da Figura 8.34, siga a lógica do modelo à medida que os atores respondem à política.</w:t>
      </w:r>
    </w:p>
    <w:p w14:paraId="2E41D7E7" w14:textId="77777777" w:rsidR="00600495" w:rsidRDefault="00600495" w:rsidP="00600495">
      <w:r w:rsidRPr="00600495">
        <w:t>Figura 8.34 Efeitos de curto e longo prazo da introdução de um subsídio de desemprego.</w:t>
      </w:r>
    </w:p>
    <w:p w14:paraId="7A371587" w14:textId="1ED61721" w:rsidR="00600495" w:rsidRDefault="00600495" w:rsidP="00C12397">
      <w:r>
        <w:rPr>
          <w:noProof/>
        </w:rPr>
        <w:lastRenderedPageBreak/>
        <w:drawing>
          <wp:inline distT="0" distB="0" distL="0" distR="0" wp14:anchorId="28592210" wp14:editId="2D52694E">
            <wp:extent cx="5400040" cy="3524885"/>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40" cy="3524885"/>
                    </a:xfrm>
                    <a:prstGeom prst="rect">
                      <a:avLst/>
                    </a:prstGeom>
                    <a:noFill/>
                    <a:ln>
                      <a:noFill/>
                    </a:ln>
                  </pic:spPr>
                </pic:pic>
              </a:graphicData>
            </a:graphic>
          </wp:inline>
        </w:drawing>
      </w:r>
    </w:p>
    <w:p w14:paraId="5A2C401C" w14:textId="77777777" w:rsidR="00600495" w:rsidRDefault="00600495">
      <w:r w:rsidRPr="00600495">
        <w:t>O status quo</w:t>
      </w:r>
    </w:p>
    <w:p w14:paraId="2FE54230" w14:textId="77777777" w:rsidR="00600495" w:rsidRDefault="00600495">
      <w:r w:rsidRPr="00600495">
        <w:t xml:space="preserve">O equilíbrio de Nash está no ponto N. O novo governo introduz um subsídio de desemprego que os trabalhadores receberão quando estiverem desempregados. </w:t>
      </w:r>
    </w:p>
    <w:p w14:paraId="00F97D4E" w14:textId="6385C83E" w:rsidR="00600495" w:rsidRDefault="00600495">
      <w:r>
        <w:rPr>
          <w:noProof/>
        </w:rPr>
        <w:drawing>
          <wp:inline distT="0" distB="0" distL="0" distR="0" wp14:anchorId="2A0EA670" wp14:editId="57CFEF6D">
            <wp:extent cx="5400040" cy="3531235"/>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131EF511" w14:textId="77777777" w:rsidR="00600495" w:rsidRDefault="00600495">
      <w:r w:rsidRPr="00600495">
        <w:t>A consequência não intencional</w:t>
      </w:r>
    </w:p>
    <w:p w14:paraId="5C2D98DB" w14:textId="77777777" w:rsidR="00600495" w:rsidRDefault="00600495">
      <w:r w:rsidRPr="00600495">
        <w:t xml:space="preserve">Isso aumenta a opção de reserva dos trabalhadores empregados, de modo que os empregadores agora precisam pagar mais para induzir os trabalhadores a trabalharem muito e bem. Isso é mostrado no ponto C. </w:t>
      </w:r>
    </w:p>
    <w:p w14:paraId="3580B60D" w14:textId="2CDF3D21" w:rsidR="00600495" w:rsidRDefault="006C12CC">
      <w:r>
        <w:rPr>
          <w:noProof/>
        </w:rPr>
        <w:lastRenderedPageBreak/>
        <w:drawing>
          <wp:inline distT="0" distB="0" distL="0" distR="0" wp14:anchorId="60A9CB53" wp14:editId="6D937FCB">
            <wp:extent cx="5400040" cy="3531235"/>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17CFF008" w14:textId="77777777" w:rsidR="006C12CC" w:rsidRDefault="00600495">
      <w:r w:rsidRPr="00600495">
        <w:t>O resultado</w:t>
      </w:r>
    </w:p>
    <w:p w14:paraId="6304B631" w14:textId="4E9A7D91" w:rsidR="00A938EC" w:rsidRDefault="00600495">
      <w:r w:rsidRPr="00600495">
        <w:t>O novo equilíbrio de Nash está em N ', com maior desemprego.</w:t>
      </w:r>
    </w:p>
    <w:p w14:paraId="77F6C887" w14:textId="1F3819E8" w:rsidR="00A938EC" w:rsidRDefault="00A938EC"/>
    <w:p w14:paraId="60DBFCDF" w14:textId="77777777" w:rsidR="006C12CC" w:rsidRDefault="006C12CC">
      <w:r w:rsidRPr="006C12CC">
        <w:t>Podemos resumir o impacto da política:</w:t>
      </w:r>
    </w:p>
    <w:p w14:paraId="501C453F" w14:textId="77777777" w:rsidR="006C12CC" w:rsidRDefault="006C12CC" w:rsidP="006C12CC">
      <w:pPr>
        <w:pStyle w:val="PargrafodaLista"/>
        <w:numPr>
          <w:ilvl w:val="0"/>
          <w:numId w:val="19"/>
        </w:numPr>
      </w:pPr>
      <w:r w:rsidRPr="006C12CC">
        <w:t>O impacto a curto prazo eleva a curva de fixação de salários para cima: os desempregados recebem benefícios mais altos e os empregados recebem salários mais altos (ponto C).</w:t>
      </w:r>
    </w:p>
    <w:p w14:paraId="00A5E8A7" w14:textId="77777777" w:rsidR="006C12CC" w:rsidRDefault="006C12CC" w:rsidP="006C12CC">
      <w:pPr>
        <w:pStyle w:val="PargrafodaLista"/>
        <w:numPr>
          <w:ilvl w:val="0"/>
          <w:numId w:val="19"/>
        </w:numPr>
      </w:pPr>
      <w:r w:rsidRPr="006C12CC">
        <w:t>O impacto a longo prazo é o maior desemprego estrutural: há um novo equilíbrio de Nash a longo prazo. A economia está no ponto N '. Como pretendido, os desempregados agora recebem renda mais alta quando estão desempregados. Mas menos trabalhadores estão empregados, o que não foi planejado.</w:t>
      </w:r>
    </w:p>
    <w:p w14:paraId="385871BD" w14:textId="6A9236AA" w:rsidR="006C12CC" w:rsidRPr="006C12CC" w:rsidRDefault="006C12CC" w:rsidP="006C12CC">
      <w:pPr>
        <w:rPr>
          <w:b/>
          <w:bCs/>
        </w:rPr>
      </w:pPr>
      <w:r w:rsidRPr="006C12CC">
        <w:rPr>
          <w:b/>
          <w:bCs/>
        </w:rPr>
        <w:t>Benefícios d</w:t>
      </w:r>
      <w:r>
        <w:rPr>
          <w:b/>
          <w:bCs/>
        </w:rPr>
        <w:t>o</w:t>
      </w:r>
      <w:r w:rsidRPr="006C12CC">
        <w:rPr>
          <w:b/>
          <w:bCs/>
        </w:rPr>
        <w:t xml:space="preserve"> desemprego no modelo e nos </w:t>
      </w:r>
      <w:proofErr w:type="spellStart"/>
      <w:r w:rsidRPr="006C12CC">
        <w:rPr>
          <w:b/>
          <w:bCs/>
        </w:rPr>
        <w:t>dados</w:t>
      </w:r>
    </w:p>
    <w:p w14:paraId="46469932" w14:textId="064810B2" w:rsidR="006C12CC" w:rsidRDefault="006C12CC" w:rsidP="006C12CC">
      <w:proofErr w:type="spellEnd"/>
      <w:r w:rsidRPr="006C12CC">
        <w:t>Surpreendentemente, quando analisamos os dados, descobrimos que os países com benefícios de desemprego mais generosos não têm, em média, maiores taxas de desemprego. Na Figura 8.35, por exemplo, a Suécia tem benefícios de desemprego bastante generosos e um nível relativamente baixo de desemprego. Esse é ainda mais o caso da Noruega, Dinamarca e Holanda.</w:t>
      </w:r>
    </w:p>
    <w:p w14:paraId="15B53696" w14:textId="475C4752" w:rsidR="006C12CC" w:rsidRDefault="00A24BD3" w:rsidP="006C12CC">
      <w:r w:rsidRPr="00A24BD3">
        <w:t>Figura 8.35 Generosidade de benefícios de desemprego e taxas de desemprego em toda a OCDE (2001-2017).</w:t>
      </w:r>
    </w:p>
    <w:p w14:paraId="3A28F05A" w14:textId="3FD87C8B" w:rsidR="00A24BD3" w:rsidRDefault="00A24BD3" w:rsidP="006C12CC">
      <w:r>
        <w:rPr>
          <w:noProof/>
        </w:rPr>
        <w:lastRenderedPageBreak/>
        <w:drawing>
          <wp:inline distT="0" distB="0" distL="0" distR="0" wp14:anchorId="370AF582" wp14:editId="346C7530">
            <wp:extent cx="5400040" cy="3173730"/>
            <wp:effectExtent l="0" t="0" r="0" b="762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40" cy="3173730"/>
                    </a:xfrm>
                    <a:prstGeom prst="rect">
                      <a:avLst/>
                    </a:prstGeom>
                    <a:noFill/>
                    <a:ln>
                      <a:noFill/>
                    </a:ln>
                  </pic:spPr>
                </pic:pic>
              </a:graphicData>
            </a:graphic>
          </wp:inline>
        </w:drawing>
      </w:r>
    </w:p>
    <w:p w14:paraId="6F2EAC9F" w14:textId="3A775501" w:rsidR="00A24BD3" w:rsidRDefault="00A24BD3" w:rsidP="006C12CC">
      <w:pPr>
        <w:rPr>
          <w:rFonts w:cstheme="minorHAnsi"/>
          <w:shd w:val="clear" w:color="auto" w:fill="FFFFFF"/>
        </w:rPr>
      </w:pPr>
      <w:r w:rsidRPr="00A24BD3">
        <w:rPr>
          <w:rFonts w:cstheme="minorHAnsi"/>
          <w:shd w:val="clear" w:color="auto" w:fill="FFFFFF"/>
        </w:rPr>
        <w:t xml:space="preserve">OECD (2019). </w:t>
      </w:r>
      <w:hyperlink r:id="rId71" w:tgtFrame="_blank" w:history="1">
        <w:r w:rsidRPr="00A24BD3">
          <w:rPr>
            <w:rStyle w:val="nfase"/>
            <w:rFonts w:cstheme="minorHAnsi"/>
            <w:bdr w:val="none" w:sz="0" w:space="0" w:color="auto" w:frame="1"/>
          </w:rPr>
          <w:t xml:space="preserve">OECD </w:t>
        </w:r>
        <w:proofErr w:type="spellStart"/>
        <w:r w:rsidRPr="00A24BD3">
          <w:rPr>
            <w:rStyle w:val="nfase"/>
            <w:rFonts w:cstheme="minorHAnsi"/>
            <w:bdr w:val="none" w:sz="0" w:space="0" w:color="auto" w:frame="1"/>
          </w:rPr>
          <w:t>Statistics</w:t>
        </w:r>
        <w:proofErr w:type="spellEnd"/>
      </w:hyperlink>
      <w:r w:rsidRPr="00A24BD3">
        <w:rPr>
          <w:rFonts w:cstheme="minorHAnsi"/>
          <w:shd w:val="clear" w:color="auto" w:fill="FFFFFF"/>
        </w:rPr>
        <w:t>.</w:t>
      </w:r>
    </w:p>
    <w:p w14:paraId="40656756" w14:textId="77777777" w:rsidR="00A878A2" w:rsidRPr="00A878A2" w:rsidRDefault="00A878A2" w:rsidP="006C12CC">
      <w:pPr>
        <w:rPr>
          <w:rFonts w:cstheme="minorHAnsi"/>
          <w:b/>
          <w:bCs/>
        </w:rPr>
      </w:pPr>
      <w:r w:rsidRPr="00A878A2">
        <w:rPr>
          <w:rFonts w:cstheme="minorHAnsi"/>
          <w:b/>
          <w:bCs/>
        </w:rPr>
        <w:t>Benefícios de desemprego, sindicatos e fixação de salários na Suécia</w:t>
      </w:r>
    </w:p>
    <w:p w14:paraId="0A124B76" w14:textId="77777777" w:rsidR="00A878A2" w:rsidRDefault="00A878A2" w:rsidP="006C12CC">
      <w:pPr>
        <w:rPr>
          <w:rFonts w:cstheme="minorHAnsi"/>
        </w:rPr>
      </w:pPr>
      <w:r w:rsidRPr="00A878A2">
        <w:rPr>
          <w:rFonts w:cstheme="minorHAnsi"/>
        </w:rPr>
        <w:t xml:space="preserve">Isso sugere que esses países foram capazes de alcançar um resultado de equilíbrio de Nash diferente de N ou N '. A Figura 8.36 mostra como isso pode ter acontecido - há um terceiro equilíbrio de Nash em N ″, onde uma nova curva mais alta de fixação de preços cruza a curva de fixação de salários pós-reforma. </w:t>
      </w:r>
    </w:p>
    <w:p w14:paraId="0F04D225" w14:textId="0D3A210B" w:rsidR="00A24BD3" w:rsidRPr="00A24BD3" w:rsidRDefault="00A878A2" w:rsidP="006C12CC">
      <w:pPr>
        <w:rPr>
          <w:rFonts w:cstheme="minorHAnsi"/>
        </w:rPr>
      </w:pPr>
      <w:r w:rsidRPr="00A878A2">
        <w:rPr>
          <w:rFonts w:cstheme="minorHAnsi"/>
        </w:rPr>
        <w:t>Figura 8.36 Combinando a introdução de um subsídio de desemprego com uma política de salários solidários para aumentar a produtividade na economia.</w:t>
      </w:r>
    </w:p>
    <w:p w14:paraId="7B9884C5" w14:textId="5EA03034" w:rsidR="00A938EC" w:rsidRDefault="00A878A2">
      <w:r>
        <w:rPr>
          <w:noProof/>
        </w:rPr>
        <w:drawing>
          <wp:inline distT="0" distB="0" distL="0" distR="0" wp14:anchorId="070ED00F" wp14:editId="2000ED66">
            <wp:extent cx="5400040" cy="3531235"/>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040" cy="3531235"/>
                    </a:xfrm>
                    <a:prstGeom prst="rect">
                      <a:avLst/>
                    </a:prstGeom>
                    <a:noFill/>
                    <a:ln>
                      <a:noFill/>
                    </a:ln>
                  </pic:spPr>
                </pic:pic>
              </a:graphicData>
            </a:graphic>
          </wp:inline>
        </w:drawing>
      </w:r>
    </w:p>
    <w:p w14:paraId="49A4DBFB" w14:textId="77777777" w:rsidR="004750D5" w:rsidRDefault="004750D5">
      <w:r w:rsidRPr="004750D5">
        <w:lastRenderedPageBreak/>
        <w:t xml:space="preserve">A abordagem sueca teve origem na 'política de salários solidários', criada em 1951 por </w:t>
      </w:r>
      <w:proofErr w:type="spellStart"/>
      <w:r w:rsidRPr="004750D5">
        <w:t>Gösta</w:t>
      </w:r>
      <w:proofErr w:type="spellEnd"/>
      <w:r w:rsidRPr="004750D5">
        <w:t xml:space="preserve"> </w:t>
      </w:r>
      <w:proofErr w:type="spellStart"/>
      <w:r w:rsidRPr="004750D5">
        <w:t>Rehn</w:t>
      </w:r>
      <w:proofErr w:type="spellEnd"/>
      <w:r w:rsidRPr="004750D5">
        <w:t xml:space="preserve"> e Rudolph </w:t>
      </w:r>
      <w:proofErr w:type="spellStart"/>
      <w:r w:rsidRPr="004750D5">
        <w:t>Meidner</w:t>
      </w:r>
      <w:proofErr w:type="spellEnd"/>
      <w:r w:rsidRPr="004750D5">
        <w:t>, dois economistas que trabalhavam no instituto de pesquisa da Confederação Sindical da Suécia.</w:t>
      </w:r>
    </w:p>
    <w:p w14:paraId="66E40915" w14:textId="77777777" w:rsidR="004750D5" w:rsidRDefault="004750D5">
      <w:r w:rsidRPr="004750D5">
        <w:t>Eles argumentaram que trabalhadores e empregadores têm um interesse comum em um rápido crescimento da produtividade e que os trabalhadores poderiam desfrutar de salários mais altos sem que os lucros das empresas fossem reduzidos se mais da produção da economia fosse produzida por empresas de alta produtividade, e não por empresas com baixa produtividade.</w:t>
      </w:r>
    </w:p>
    <w:p w14:paraId="4266260A" w14:textId="5C9B337E" w:rsidR="00A878A2" w:rsidRDefault="004750D5">
      <w:r w:rsidRPr="004750D5">
        <w:t>Em nosso vídeo "</w:t>
      </w:r>
      <w:hyperlink r:id="rId73" w:history="1">
        <w:r w:rsidRPr="00473B72">
          <w:rPr>
            <w:rStyle w:val="Hyperlink"/>
          </w:rPr>
          <w:t>Economist</w:t>
        </w:r>
        <w:r w:rsidRPr="00473B72">
          <w:rPr>
            <w:rStyle w:val="Hyperlink"/>
          </w:rPr>
          <w:t>a</w:t>
        </w:r>
        <w:r w:rsidRPr="00473B72">
          <w:rPr>
            <w:rStyle w:val="Hyperlink"/>
          </w:rPr>
          <w:t xml:space="preserve"> </w:t>
        </w:r>
        <w:r w:rsidRPr="00473B72">
          <w:rPr>
            <w:rStyle w:val="Hyperlink"/>
          </w:rPr>
          <w:t>em ação</w:t>
        </w:r>
      </w:hyperlink>
      <w:r w:rsidRPr="004750D5">
        <w:t xml:space="preserve">", John Van </w:t>
      </w:r>
      <w:proofErr w:type="spellStart"/>
      <w:r w:rsidRPr="004750D5">
        <w:t>Reenen</w:t>
      </w:r>
      <w:proofErr w:type="spellEnd"/>
      <w:r w:rsidRPr="004750D5">
        <w:t xml:space="preserve"> usa o jogo de críquete para explicar como a produtividade média da economia é afetada pela sobrevivência de empresas de baixa produtividade.</w:t>
      </w:r>
    </w:p>
    <w:p w14:paraId="4913448F" w14:textId="23B05E1B" w:rsidR="00473B72" w:rsidRPr="00EA4758" w:rsidRDefault="00EA4758">
      <w:pPr>
        <w:rPr>
          <w:rStyle w:val="Hyperlink"/>
        </w:rPr>
      </w:pPr>
      <w:r>
        <w:fldChar w:fldCharType="begin"/>
      </w:r>
      <w:r>
        <w:instrText xml:space="preserve"> HYPERLINK "https://tinyco.re/4455896" </w:instrText>
      </w:r>
      <w:r>
        <w:fldChar w:fldCharType="separate"/>
      </w:r>
      <w:r w:rsidR="00473B72" w:rsidRPr="00EA4758">
        <w:rPr>
          <w:rStyle w:val="Hyperlink"/>
        </w:rPr>
        <w:t xml:space="preserve">Van </w:t>
      </w:r>
      <w:proofErr w:type="spellStart"/>
      <w:r w:rsidR="00473B72" w:rsidRPr="00EA4758">
        <w:rPr>
          <w:rStyle w:val="Hyperlink"/>
        </w:rPr>
        <w:t>Reenen</w:t>
      </w:r>
      <w:proofErr w:type="spellEnd"/>
      <w:r w:rsidR="00473B72" w:rsidRPr="00EA4758">
        <w:rPr>
          <w:rStyle w:val="Hyperlink"/>
        </w:rPr>
        <w:t>: O que determina a produtividade?</w:t>
      </w:r>
    </w:p>
    <w:p w14:paraId="614DB2C1" w14:textId="77777777" w:rsidR="00EA4758" w:rsidRDefault="00EA4758">
      <w:r>
        <w:fldChar w:fldCharType="end"/>
      </w:r>
      <w:r w:rsidRPr="00EA4758">
        <w:t xml:space="preserve"> </w:t>
      </w:r>
      <w:r w:rsidRPr="00EA4758">
        <w:t>A política de salários solidários na Suécia era na verdade três políticas vinculadas:</w:t>
      </w:r>
    </w:p>
    <w:p w14:paraId="194B1C74" w14:textId="77777777" w:rsidR="00EA4758" w:rsidRDefault="00EA4758" w:rsidP="00EA4758">
      <w:pPr>
        <w:pStyle w:val="PargrafodaLista"/>
        <w:numPr>
          <w:ilvl w:val="0"/>
          <w:numId w:val="20"/>
        </w:numPr>
      </w:pPr>
      <w:r w:rsidRPr="00EA4758">
        <w:t>Salários iguais por trabalho igual: isso significa que o salário de cada trabalho foi estabelecido em nível nacional por meio de negociações entre a associação de empregadores e o sindicato. Isso teve o efeito de reduzir as diferenças salariais entre os trabalhadores que fazem trabalhos semelhantes. As empresas de menor produtividade sobreviveram pagando salários mais baixos do que as outras empresas pagas a trabalhadores equivalentes. Sob a nova política, essas empresas não podiam pagar o salário negociado e ainda assim permanecerem lucrativas, por isso tiveram que sair do setor. As empresas de maior produtividade sobreviveram e assumiram a participação de mercado das empresas falidas.</w:t>
      </w:r>
    </w:p>
    <w:p w14:paraId="22BABAB5" w14:textId="77777777" w:rsidR="00EA4758" w:rsidRDefault="00EA4758" w:rsidP="00EA4758">
      <w:pPr>
        <w:pStyle w:val="PargrafodaLista"/>
        <w:numPr>
          <w:ilvl w:val="0"/>
          <w:numId w:val="20"/>
        </w:numPr>
      </w:pPr>
      <w:r w:rsidRPr="00EA4758">
        <w:t>Benefícios de desemprego: eram generosos, mas estavam disponíveis apenas por um período relativamente curto.</w:t>
      </w:r>
    </w:p>
    <w:p w14:paraId="61A4E9E1" w14:textId="77777777" w:rsidR="00EA4758" w:rsidRDefault="00EA4758" w:rsidP="00EA4758">
      <w:pPr>
        <w:pStyle w:val="PargrafodaLista"/>
        <w:numPr>
          <w:ilvl w:val="0"/>
          <w:numId w:val="20"/>
        </w:numPr>
      </w:pPr>
      <w:r w:rsidRPr="00EA4758">
        <w:t xml:space="preserve">Política ativa do mercado de trabalho: </w:t>
      </w:r>
      <w:r>
        <w:t>o</w:t>
      </w:r>
      <w:r w:rsidRPr="00EA4758">
        <w:t>s subsídios de reciclagem e mobilidade ajudaram os trabalhadores deslocados a encontrar novos empregos.</w:t>
      </w:r>
    </w:p>
    <w:p w14:paraId="1DDE9118" w14:textId="77777777" w:rsidR="00EA4758" w:rsidRDefault="00EA4758" w:rsidP="00EA4758">
      <w:r w:rsidRPr="00EA4758">
        <w:t>A política de salários solidários forçou as empresas de baixa produtividade a sair do mercado. As demais empresas possuíam maior produtividade e, portanto, podiam manter suas margens de lucro a preços mais baixos, elevando a curva de fixação de preços. Os subsídios de reciclagem e mobilidade garantiram que essas empresas de alta produtividade tivessem acesso a uma força de trabalho bem treinada, permitindo reduzir ainda mais os custos e os preços.</w:t>
      </w:r>
    </w:p>
    <w:p w14:paraId="6A43643D" w14:textId="7E711477" w:rsidR="00A938EC" w:rsidRDefault="00EA4758" w:rsidP="00EA4758">
      <w:r w:rsidRPr="00EA4758">
        <w:t>A Figura 8.36 mostra como essa combinação de políticas resulta em um novo equilíbrio com salários reais mais altos em N ″ e sem o aumento do desemprego em N ′.</w:t>
      </w:r>
    </w:p>
    <w:p w14:paraId="44E5A3CB" w14:textId="77777777" w:rsidR="00EE42E1" w:rsidRPr="00EE42E1" w:rsidRDefault="00EE42E1" w:rsidP="00EA4758">
      <w:pPr>
        <w:rPr>
          <w:b/>
          <w:bCs/>
        </w:rPr>
      </w:pPr>
      <w:r w:rsidRPr="00EE42E1">
        <w:rPr>
          <w:b/>
          <w:bCs/>
        </w:rPr>
        <w:t>Pergunta 8.11 Escolha a (s) resposta (s) correta (s)</w:t>
      </w:r>
    </w:p>
    <w:p w14:paraId="2225560A" w14:textId="77777777" w:rsidR="00EE42E1" w:rsidRDefault="00EE42E1" w:rsidP="00EA4758">
      <w:r w:rsidRPr="00EE42E1">
        <w:t>Referindo-se à Figura 8.36, quais das seguintes afirmações são verdadeiras?</w:t>
      </w:r>
    </w:p>
    <w:p w14:paraId="19377BB2" w14:textId="77777777" w:rsidR="00EE42E1" w:rsidRDefault="00EE42E1" w:rsidP="00EA4758">
      <w:r w:rsidRPr="00EE42E1">
        <w:t>A mudança ascendente na curva de fixação de salários teria causado aumento real dos salários.</w:t>
      </w:r>
    </w:p>
    <w:p w14:paraId="5710147C" w14:textId="77777777" w:rsidR="00EE42E1" w:rsidRDefault="00EE42E1" w:rsidP="00EA4758">
      <w:r w:rsidRPr="00EE42E1">
        <w:t>Políticas que alteram a curva de fixação de salários sem também alterar a curva de fixação de preços não podem aumentar os salários reais em equilíbrio.</w:t>
      </w:r>
    </w:p>
    <w:p w14:paraId="45C4B1F0" w14:textId="77777777" w:rsidR="00EE42E1" w:rsidRDefault="00EE42E1" w:rsidP="00EA4758">
      <w:r w:rsidRPr="00EE42E1">
        <w:t>A política de salários solidários aumenta os salários porque força as empresas de baixa produtividade a sair do negócio.</w:t>
      </w:r>
    </w:p>
    <w:p w14:paraId="532B15C3" w14:textId="25EB1FAD" w:rsidR="00EA4758" w:rsidRDefault="00EE42E1" w:rsidP="00EA4758">
      <w:r w:rsidRPr="00EE42E1">
        <w:lastRenderedPageBreak/>
        <w:t>O aumento dos benefícios de desemprego (sem uma política de salários solidários) piorou todos os trabalhadores.</w:t>
      </w:r>
    </w:p>
    <w:p w14:paraId="482B015F" w14:textId="34E064F7" w:rsidR="00EE42E1" w:rsidRDefault="00EE42E1" w:rsidP="00EA4758"/>
    <w:p w14:paraId="276E3E3C" w14:textId="77777777" w:rsidR="00892FE4" w:rsidRDefault="00892FE4" w:rsidP="00EA4758">
      <w:r>
        <w:t xml:space="preserve">8.15 </w:t>
      </w:r>
      <w:r w:rsidRPr="00892FE4">
        <w:t xml:space="preserve">Olhando para trás: </w:t>
      </w:r>
      <w:proofErr w:type="spellStart"/>
      <w:r w:rsidRPr="00892FE4">
        <w:t>baristas</w:t>
      </w:r>
      <w:proofErr w:type="spellEnd"/>
      <w:r w:rsidRPr="00892FE4">
        <w:t xml:space="preserve"> e mercados de pão</w:t>
      </w:r>
    </w:p>
    <w:p w14:paraId="472B77BD" w14:textId="77777777" w:rsidR="00892FE4" w:rsidRDefault="00892FE4" w:rsidP="00EA4758">
      <w:r w:rsidRPr="00892FE4">
        <w:t>Dedicamos grande parte dessa unidade ao mercado de trabalho por dois motivos:</w:t>
      </w:r>
    </w:p>
    <w:p w14:paraId="00903869" w14:textId="77777777" w:rsidR="00892FE4" w:rsidRDefault="00892FE4" w:rsidP="00892FE4">
      <w:pPr>
        <w:pStyle w:val="PargrafodaLista"/>
        <w:numPr>
          <w:ilvl w:val="0"/>
          <w:numId w:val="21"/>
        </w:numPr>
      </w:pPr>
      <w:r w:rsidRPr="00892FE4">
        <w:t>É importante para a sociedade: se o mercado de trabalho funciona bem, a economia atende melhor aos nossos interesses.</w:t>
      </w:r>
    </w:p>
    <w:p w14:paraId="61A917DC" w14:textId="77777777" w:rsidR="00892FE4" w:rsidRDefault="00892FE4" w:rsidP="00892FE4">
      <w:pPr>
        <w:pStyle w:val="PargrafodaLista"/>
        <w:numPr>
          <w:ilvl w:val="0"/>
          <w:numId w:val="21"/>
        </w:numPr>
      </w:pPr>
      <w:r w:rsidRPr="00892FE4">
        <w:t>Não funciona como um mercado de preço: é essencial conhecer as diferenças para entender como a economia como um todo funciona.</w:t>
      </w:r>
    </w:p>
    <w:p w14:paraId="6C0057E8" w14:textId="77777777" w:rsidR="00FF3F9E" w:rsidRDefault="00892FE4" w:rsidP="00892FE4">
      <w:r w:rsidRPr="00892FE4">
        <w:t xml:space="preserve">Uma boa maneira de rever essas diferenças é contrastar o mercado de pão - usado na unidade anterior para ilustrar o modelo de equilíbrio competitivo dos tomadores de preços - com o mercado de, digamos, </w:t>
      </w:r>
      <w:proofErr w:type="spellStart"/>
      <w:r w:rsidRPr="00892FE4">
        <w:t>baristas</w:t>
      </w:r>
      <w:proofErr w:type="spellEnd"/>
      <w:r w:rsidRPr="00892FE4">
        <w:t xml:space="preserve"> (que, para leitores não familiarizados com o italiano) cafés inspirados, são aqueles que fazem bebidas à base de café expresso).</w:t>
      </w:r>
    </w:p>
    <w:p w14:paraId="0479132F" w14:textId="77777777" w:rsidR="00FF3F9E" w:rsidRPr="00FF3F9E" w:rsidRDefault="00892FE4" w:rsidP="00892FE4">
      <w:pPr>
        <w:rPr>
          <w:b/>
          <w:bCs/>
        </w:rPr>
      </w:pPr>
      <w:r w:rsidRPr="00FF3F9E">
        <w:rPr>
          <w:b/>
          <w:bCs/>
        </w:rPr>
        <w:t>Tomando um preço, definindo um preço</w:t>
      </w:r>
    </w:p>
    <w:p w14:paraId="1F8E2E33" w14:textId="64394781" w:rsidR="00EE42E1" w:rsidRDefault="00892FE4" w:rsidP="00892FE4">
      <w:r w:rsidRPr="00892FE4">
        <w:t>Lembre-se de que, no equilíbrio do mercado de pão, nem os consumidores nem as padarias que vendem pão poderiam se beneficiar oferecendo um preço diferente ou estabelecendo um preço diferente daquele que prevalecia em outras transações no mercado. Compradores e vendedores eram compradores de preços em equilíbrio:</w:t>
      </w:r>
    </w:p>
    <w:p w14:paraId="6B1B747A" w14:textId="77777777" w:rsidR="009155D7" w:rsidRDefault="009155D7" w:rsidP="009155D7">
      <w:pPr>
        <w:pStyle w:val="PargrafodaLista"/>
        <w:numPr>
          <w:ilvl w:val="0"/>
          <w:numId w:val="22"/>
        </w:numPr>
      </w:pPr>
      <w:r w:rsidRPr="009155D7">
        <w:t>Nenhum comprador (de pão) poderia se beneficiar da oferta de pagar menos do que o preço vigente: nenhuma padaria concordaria com a venda.</w:t>
      </w:r>
    </w:p>
    <w:p w14:paraId="7EE815E5" w14:textId="77777777" w:rsidR="009155D7" w:rsidRDefault="009155D7" w:rsidP="009155D7">
      <w:pPr>
        <w:pStyle w:val="PargrafodaLista"/>
        <w:numPr>
          <w:ilvl w:val="0"/>
          <w:numId w:val="22"/>
        </w:numPr>
      </w:pPr>
      <w:r w:rsidRPr="009155D7">
        <w:t>Nenhum comprador poderia se beneficiar oferecendo-se a pagar mais do que o preço atual: isso seria apenas jogar fora o dinheiro. Os compradores no mercado de pão são tomadores de preço, porque desejam comprar pão pelo menor preço possível.</w:t>
      </w:r>
    </w:p>
    <w:p w14:paraId="279BC369" w14:textId="77777777" w:rsidR="009155D7" w:rsidRDefault="009155D7" w:rsidP="009155D7">
      <w:pPr>
        <w:pStyle w:val="PargrafodaLista"/>
        <w:numPr>
          <w:ilvl w:val="0"/>
          <w:numId w:val="22"/>
        </w:numPr>
      </w:pPr>
      <w:r w:rsidRPr="009155D7">
        <w:t>Nenhum vendedor (padaria) poderia se beneficiar com a definição de um preço mais alto: não haveria clientes.</w:t>
      </w:r>
    </w:p>
    <w:p w14:paraId="433BA7AA" w14:textId="77777777" w:rsidR="009155D7" w:rsidRDefault="009155D7" w:rsidP="009155D7">
      <w:pPr>
        <w:pStyle w:val="PargrafodaLista"/>
        <w:numPr>
          <w:ilvl w:val="0"/>
          <w:numId w:val="22"/>
        </w:numPr>
      </w:pPr>
      <w:r w:rsidRPr="009155D7">
        <w:t>Nenhum vendedor poderia se beneficiar oferecendo um preço mais baixo: isso seria jogar dinheiro fora. Os vendedores podem ter quantos clientes quiserem, pelo preço existente.</w:t>
      </w:r>
    </w:p>
    <w:p w14:paraId="253E0606" w14:textId="77777777" w:rsidR="009155D7" w:rsidRDefault="009155D7" w:rsidP="009155D7">
      <w:r w:rsidRPr="009155D7">
        <w:t>Agora pense em um comprador no mercado de trabalho. Este é um empregador que compra o tempo do funcionário. O preço é o salário. Um empregador que age como um comprador de pão ofereceria ao empregado o salário mais baixo que o indivíduo aceitaria para aceitar o trabalho. Esse salário mais baixo possível é o salário de reserva.</w:t>
      </w:r>
    </w:p>
    <w:p w14:paraId="7DCEF31F" w14:textId="5779E7B9" w:rsidR="00EA4758" w:rsidRDefault="009155D7" w:rsidP="009155D7">
      <w:r w:rsidRPr="009155D7">
        <w:t>Sabemos da Unidade 6 que um empregador que fez isso ficaria desapontado. O trabalhador que recebe apenas um salário de reserva não se preocupa em perder o emprego e, portanto, teria pouco incentivo para trabalhar duro. Em vez disso, vimos que os empregadores escolhem um salário para equilibrar seus custos salariais contra os efeitos positivos de um salário mais alto na motivação do funcionário para trabalhar.</w:t>
      </w:r>
    </w:p>
    <w:p w14:paraId="7C874B0E" w14:textId="77777777" w:rsidR="00287A5E" w:rsidRPr="00287A5E" w:rsidRDefault="00287A5E" w:rsidP="009155D7">
      <w:pPr>
        <w:rPr>
          <w:b/>
          <w:bCs/>
        </w:rPr>
      </w:pPr>
      <w:r w:rsidRPr="00287A5E">
        <w:rPr>
          <w:b/>
          <w:bCs/>
        </w:rPr>
        <w:t>Contratos completos e incompletos</w:t>
      </w:r>
    </w:p>
    <w:p w14:paraId="4AE2E0A1" w14:textId="77777777" w:rsidR="00287A5E" w:rsidRDefault="00287A5E" w:rsidP="009155D7">
      <w:r w:rsidRPr="00287A5E">
        <w:t xml:space="preserve">No mercado de pão, o contrato de venda entre comprador e vendedor é para pão; se você compra pão, consegue o que deseja. É um contrato completo (lembre-se, um contrato não precisa ser escrito e não precisa ser assinado para ser exequível - seu recibo é suficiente para </w:t>
      </w:r>
      <w:r w:rsidRPr="00287A5E">
        <w:lastRenderedPageBreak/>
        <w:t>obter um reembolso se a sacola com o rótulo 'pão fresco' tiver um pão de uma semana quando você chegou em casa).</w:t>
      </w:r>
    </w:p>
    <w:p w14:paraId="24AD6D18" w14:textId="77777777" w:rsidR="001E0584" w:rsidRDefault="00287A5E" w:rsidP="009155D7">
      <w:r w:rsidRPr="00287A5E">
        <w:t>Por outro lado, no mercado de trabalho, o contrato de trabalho geralmente é para o tempo de trabalho do funcionário e não para o trabalho em si. Como é o trabalho do funcionário que produz os bens da empresa e é essencial para os lucros da empresa, isso significa que o contrato é um contrato incompleto</w:t>
      </w:r>
      <w:r w:rsidR="001E0584">
        <w:rPr>
          <w:rStyle w:val="Refdenotaderodap"/>
        </w:rPr>
        <w:footnoteReference w:id="40"/>
      </w:r>
      <w:r w:rsidRPr="00287A5E">
        <w:t>: algo que é importante para uma das partes na bolsa não é coberto no contrato.</w:t>
      </w:r>
    </w:p>
    <w:p w14:paraId="237B4F10" w14:textId="77777777" w:rsidR="00725335" w:rsidRDefault="00287A5E" w:rsidP="009155D7">
      <w:r w:rsidRPr="00287A5E">
        <w:t>A implicação é que, em contraste com o mercado de pão, um comprador no mercado de trabalho não está jogando dinheiro fora pagando mais do que o necessário para comprar o tempo do funcionário; é a maneira como os empregadores conseguem o que querem (trabalham) e como obtêm lucros. E porque os empregadores estão decidindo sobre o salário que oferecerão ao trabalhador, eles são quem estabelece salários e não tomadores de preço. É por isso que o modelo da Unidade 7 de equilíbrio competitivo dos tomadores de preços não funciona no mercado de trabalho.</w:t>
      </w:r>
    </w:p>
    <w:p w14:paraId="078A153A" w14:textId="77777777" w:rsidR="00725335" w:rsidRDefault="00287A5E" w:rsidP="009155D7">
      <w:r w:rsidRPr="00287A5E">
        <w:t>Eficiência de Pareto e oportunidades não exploradas para ganhos mútuos</w:t>
      </w:r>
    </w:p>
    <w:p w14:paraId="7ABB9259" w14:textId="152F0D44" w:rsidR="009155D7" w:rsidRDefault="00287A5E" w:rsidP="009155D7">
      <w:r w:rsidRPr="00287A5E">
        <w:t>Na Unidade 3, você encontrou muitas situações nas quais o equilíbrio de Nash de alguma interação social não é eficiente em Pareto</w:t>
      </w:r>
      <w:r w:rsidR="00725335">
        <w:rPr>
          <w:rStyle w:val="Refdenotaderodap"/>
        </w:rPr>
        <w:footnoteReference w:id="41"/>
      </w:r>
      <w:r w:rsidRPr="00287A5E">
        <w:t>. Exemplos incluem o dilema dos prisioneiros</w:t>
      </w:r>
      <w:r w:rsidR="00725335">
        <w:rPr>
          <w:rStyle w:val="Refdenotaderodap"/>
        </w:rPr>
        <w:footnoteReference w:id="42"/>
      </w:r>
      <w:r w:rsidRPr="00287A5E">
        <w:t xml:space="preserve"> e os jogos de bens públicos</w:t>
      </w:r>
      <w:r w:rsidR="00725335">
        <w:rPr>
          <w:rStyle w:val="Refdenotaderodap"/>
        </w:rPr>
        <w:footnoteReference w:id="43"/>
      </w:r>
      <w:r w:rsidRPr="00287A5E">
        <w:t>.</w:t>
      </w:r>
    </w:p>
    <w:p w14:paraId="048A9A66" w14:textId="77777777" w:rsidR="00353887" w:rsidRDefault="00353887" w:rsidP="00353887">
      <w:pPr>
        <w:pStyle w:val="PargrafodaLista"/>
        <w:numPr>
          <w:ilvl w:val="0"/>
          <w:numId w:val="23"/>
        </w:numPr>
      </w:pPr>
      <w:r w:rsidRPr="00353887">
        <w:t>Usamos o equilíbrio de Nash: esse conceito nos ajuda a prever quais resultados observaremos quando as pessoas interagirem.</w:t>
      </w:r>
    </w:p>
    <w:p w14:paraId="64DCD8B9" w14:textId="77777777" w:rsidR="00353887" w:rsidRDefault="00353887" w:rsidP="00353887">
      <w:pPr>
        <w:pStyle w:val="PargrafodaLista"/>
        <w:numPr>
          <w:ilvl w:val="0"/>
          <w:numId w:val="23"/>
        </w:numPr>
      </w:pPr>
      <w:r w:rsidRPr="00353887">
        <w:t>Usamos a eficiência de Pareto: esse conceito avalia se há algum outro resultado no qual todas as partes possam ter se saído melhor (ou pelo menos também).</w:t>
      </w:r>
    </w:p>
    <w:p w14:paraId="7833EA6A" w14:textId="77777777" w:rsidR="00353887" w:rsidRDefault="00353887" w:rsidP="00353887">
      <w:r w:rsidRPr="00353887">
        <w:t>Lembre-se do modelo usado para ilustrar o mercado de pão na Unidade 7 que não havia oportunidades inexploradas de ganho mútuo no equilíbrio competitivo (onde as curvas de demanda e oferta se cruzam). Nessa situação, não é possível melhorar um dos compradores ou vendedores sem piorar um deles. Portanto, o resultado foi Pareto eficiente.</w:t>
      </w:r>
    </w:p>
    <w:p w14:paraId="040314A0" w14:textId="77777777" w:rsidR="00353887" w:rsidRDefault="00353887" w:rsidP="00353887">
      <w:r w:rsidRPr="00353887">
        <w:t>Este não é o caso no mercado de trabalho. A competição entre muitos compradores (empresas que contratam funcionários) e vendedores (pessoas que procuram trabalho) resulta em um resultado de equilíbrio - o salário w* e o nível de emprego N* - que não é eficiente em Pareto. O que isso significa é que há algum outro resultado - um salário e nível de emprego diferentes que são viáveis ​​do ponto de vista dos recursos e da tecnologia disponíveis - que preferem tanto os empregadores quanto os empregados.</w:t>
      </w:r>
    </w:p>
    <w:p w14:paraId="41986F83" w14:textId="77777777" w:rsidR="00353887" w:rsidRDefault="00353887" w:rsidP="00353887">
      <w:r w:rsidRPr="00353887">
        <w:t xml:space="preserve">Para ver isso, imagine que estamos em equilíbrio entre o mercado de trabalho e o mercado de produtos (interseção da curva de fixação de salários e fixação de preços em w * e N *) e um dos trabalhadores desempregados (idênticos aos empregados) vai a um empregador e diz: 'Dá </w:t>
      </w:r>
      <w:r w:rsidRPr="00353887">
        <w:lastRenderedPageBreak/>
        <w:t>um tempo. Trabalharei tanto quanto o restante da sua força de trabalho, mas você pode me pagar um pouco menos.</w:t>
      </w:r>
    </w:p>
    <w:p w14:paraId="491CA32C" w14:textId="0FFADE2B" w:rsidR="00725335" w:rsidRDefault="00353887" w:rsidP="00353887">
      <w:r w:rsidRPr="00353887">
        <w:t>O empregador pensa: "Se eu pagar um salário um pouco menor e se ele trabalhar tanto quanto os demais, meus lucros aumentarão".</w:t>
      </w:r>
    </w:p>
    <w:p w14:paraId="4A1F47E2" w14:textId="77777777" w:rsidR="005E122B" w:rsidRDefault="005E122B" w:rsidP="00353887">
      <w:r w:rsidRPr="005E122B">
        <w:t>Para o trabalhador desempregado, conseguir um emprego faz uma grande diferença. Ela agora recebe um aluguel de emprego, que mede o quanto é melhor para ela ter um emprego do que não. O negócio é bom para ela, apesar do fato de que o aluguel que recebe é um pouco menor do que o recebido por outros trabalhadores (porque seu salário é um pouco menor).</w:t>
      </w:r>
    </w:p>
    <w:p w14:paraId="6BF7A9D7" w14:textId="77777777" w:rsidR="005E122B" w:rsidRDefault="005E122B" w:rsidP="00353887">
      <w:r w:rsidRPr="005E122B">
        <w:t>Este exemplo mostra que há algum outro resultado tecnicamente viável - empregar N* + 1 trabalhadores no salário w* para N* deles e w* menos um pouco para o último trabalhador contratado - isso seria uma melhoria para os desempregados trabalhador e empregador. Portanto, o resultado (N *, w *) é Pareto ineficiente.</w:t>
      </w:r>
    </w:p>
    <w:p w14:paraId="63FABDDC" w14:textId="77777777" w:rsidR="005E122B" w:rsidRPr="005E122B" w:rsidRDefault="005E122B" w:rsidP="00353887">
      <w:pPr>
        <w:rPr>
          <w:b/>
          <w:bCs/>
        </w:rPr>
      </w:pPr>
      <w:r w:rsidRPr="005E122B">
        <w:rPr>
          <w:b/>
          <w:bCs/>
        </w:rPr>
        <w:t>Por que não contratar um trabalhador preparado para receber um salário mais baixo?</w:t>
      </w:r>
    </w:p>
    <w:p w14:paraId="6B025C91" w14:textId="77777777" w:rsidR="005E122B" w:rsidRDefault="005E122B" w:rsidP="00353887">
      <w:r w:rsidRPr="005E122B">
        <w:t>Mas, se for esse o caso, por que o empregador não contrata o desempregado?</w:t>
      </w:r>
    </w:p>
    <w:p w14:paraId="2F1EC90A" w14:textId="77777777" w:rsidR="005E122B" w:rsidRDefault="005E122B" w:rsidP="00353887">
      <w:r w:rsidRPr="005E122B">
        <w:t>A resposta é que o acordo, embora tecnicamente viável, não é economicamente possível. Isso ocorre porque não há como impor a promessa do desempregado de trabalhar tão duro quanto o restante em troca de um salário um pouco menor. Lembre-se de que o w* na curva de fixação de salários é o mínimo que a empresa pode pagar a trabalhadores idênticos para garantir que eles trabalhem em vez de fugir.</w:t>
      </w:r>
    </w:p>
    <w:p w14:paraId="2629C87A" w14:textId="4B135D6D" w:rsidR="00353887" w:rsidRDefault="005E122B" w:rsidP="00353887">
      <w:r w:rsidRPr="005E122B">
        <w:t>O problema, portanto, remonta a um fato fundamental sobre o relacionamento entre a empresa e seus funcionários - o contrato é incompleto, pois não pode garantir um determinado nível de esforço por parte do trabalhador. O equilíbrio de Nash no mercado de trabalho é Pareto ineficiente.</w:t>
      </w:r>
    </w:p>
    <w:p w14:paraId="68FD09EE" w14:textId="77777777" w:rsidR="00E5703B" w:rsidRPr="00E5703B" w:rsidRDefault="00E5703B" w:rsidP="00353887">
      <w:pPr>
        <w:rPr>
          <w:b/>
          <w:bCs/>
        </w:rPr>
      </w:pPr>
      <w:r w:rsidRPr="00E5703B">
        <w:rPr>
          <w:b/>
          <w:bCs/>
        </w:rPr>
        <w:t>A política e sociologia dos mercados</w:t>
      </w:r>
    </w:p>
    <w:p w14:paraId="29306C24" w14:textId="77777777" w:rsidR="00E5703B" w:rsidRDefault="00E5703B" w:rsidP="00353887">
      <w:r w:rsidRPr="00E5703B">
        <w:t xml:space="preserve">Aqui está outra diferença entre o mercado de pão e o de </w:t>
      </w:r>
      <w:proofErr w:type="spellStart"/>
      <w:r w:rsidRPr="00E5703B">
        <w:t>barista</w:t>
      </w:r>
      <w:proofErr w:type="spellEnd"/>
      <w:r w:rsidRPr="00E5703B">
        <w:t>. O padeiro provavelmente não sabe o nome da pessoa que compra o pão, nem nada sobre o comprador que não esteja oferecendo o preço certo pelo pão. O comprador provavelmente se preocupa pouco com o padeiro, além do sabor do pão.</w:t>
      </w:r>
    </w:p>
    <w:p w14:paraId="4D2D846D" w14:textId="77777777" w:rsidR="00E5703B" w:rsidRDefault="00E5703B" w:rsidP="00353887">
      <w:r w:rsidRPr="00E5703B">
        <w:t xml:space="preserve">Agora pense no </w:t>
      </w:r>
      <w:proofErr w:type="spellStart"/>
      <w:r w:rsidRPr="00E5703B">
        <w:t>barista</w:t>
      </w:r>
      <w:proofErr w:type="spellEnd"/>
      <w:r w:rsidRPr="00E5703B">
        <w:t>. Quais são as chances de ele não saber o nome de seu supervisor imediato? E vice versa?</w:t>
      </w:r>
    </w:p>
    <w:p w14:paraId="1030A7A4" w14:textId="359C0A2F" w:rsidR="00E5703B" w:rsidRDefault="00E5703B" w:rsidP="00353887">
      <w:r w:rsidRPr="00E5703B">
        <w:t>Por que a diferença? O mercado de pão tende a ser uma interação única entre estranhos virtuais, enquanto o mercado de trabalho é uma interação contínua entre pessoas que não apenas conhecem os nomes umas das outras, mas também se preocupam com o que a outra pessoa é. Chamamos isso de relação de emprego</w:t>
      </w:r>
      <w:r>
        <w:rPr>
          <w:rStyle w:val="Refdenotaderodap"/>
        </w:rPr>
        <w:footnoteReference w:id="44"/>
      </w:r>
      <w:r w:rsidRPr="00E5703B">
        <w:t>.</w:t>
      </w:r>
    </w:p>
    <w:p w14:paraId="1C8D0699" w14:textId="77777777" w:rsidR="00E5703B" w:rsidRDefault="00E5703B" w:rsidP="00353887">
      <w:r w:rsidRPr="00E5703B">
        <w:t xml:space="preserve">O supervisor do </w:t>
      </w:r>
      <w:proofErr w:type="spellStart"/>
      <w:r w:rsidRPr="00E5703B">
        <w:t>barista</w:t>
      </w:r>
      <w:proofErr w:type="spellEnd"/>
      <w:r w:rsidRPr="00E5703B">
        <w:t xml:space="preserve"> se preocupa com o que é o </w:t>
      </w:r>
      <w:proofErr w:type="spellStart"/>
      <w:r w:rsidRPr="00E5703B">
        <w:t>barista</w:t>
      </w:r>
      <w:proofErr w:type="spellEnd"/>
      <w:r w:rsidRPr="00E5703B">
        <w:t xml:space="preserve">, porque sua personalidade, lealdade à marca e seu respeito pelas normas sociais - como honestidade e trabalho duro - influenciam </w:t>
      </w:r>
      <w:r w:rsidRPr="00E5703B">
        <w:lastRenderedPageBreak/>
        <w:t>a qualidade e a quantidade de esforço que ele coloca no trabalho. O comprador do pão não se importa com esses aspectos do padeiro, porque o que importa é a qualidade do pão - que pode ser facilmente determinado - e uma nova padaria prontamente encontrada se o sabor não estiver certo.</w:t>
      </w:r>
    </w:p>
    <w:p w14:paraId="40F3F271" w14:textId="3710DA21" w:rsidR="005E122B" w:rsidRDefault="00E5703B" w:rsidP="00353887">
      <w:r w:rsidRPr="00E5703B">
        <w:t xml:space="preserve">Outra grande diferença é que o supervisor orienta o que o </w:t>
      </w:r>
      <w:proofErr w:type="spellStart"/>
      <w:r w:rsidRPr="00E5703B">
        <w:t>barista</w:t>
      </w:r>
      <w:proofErr w:type="spellEnd"/>
      <w:r w:rsidRPr="00E5703B">
        <w:t xml:space="preserve"> faz - se vestir de uma certa maneira, aparecer no trabalho em um determinado horário e não perder tempo no trabalho - com a expectativa de que ele cumpra as ordens dela. Como o </w:t>
      </w:r>
      <w:proofErr w:type="spellStart"/>
      <w:r w:rsidRPr="00E5703B">
        <w:t>barista</w:t>
      </w:r>
      <w:proofErr w:type="spellEnd"/>
      <w:r w:rsidRPr="00E5703B">
        <w:t xml:space="preserve"> recebe uma renda de emprego que perderia se o supervisor o demitisse, ele poderá exercer poder sobre ele, fazendo com que ele faça coisas que ele não faria sem a ameaça de demissão.</w:t>
      </w:r>
    </w:p>
    <w:p w14:paraId="2A83D25D" w14:textId="77777777" w:rsidR="005F2387" w:rsidRDefault="005F2387" w:rsidP="00EA4758">
      <w:r w:rsidRPr="005F2387">
        <w:t>Este não é o caso no mercado de pão. Se o comprador reclamar do traje do padeiro, ele será convidado a comprar em outro lugar. A diferença é que nem o comprador nem o vendedor no mercado de pão estão recebendo aluguel. Para cada um deles, a transação gera benefícios praticamente idênticos à próxima melhor alternativa. Quando ambos podem ir embora (vender para outro cliente; comprar de outro fornecedor) praticamente sem nenhum custo, nenhum deles pode exercer poder sobre o outro.</w:t>
      </w:r>
    </w:p>
    <w:p w14:paraId="6CEF22B7" w14:textId="1E2A0AA3" w:rsidR="00EA4758" w:rsidRDefault="005F2387" w:rsidP="00EA4758">
      <w:r w:rsidRPr="005F2387">
        <w:t xml:space="preserve">Essas são algumas das diferenças - econômicas e também políticas e sociológicas - entre o mercado de pão e o mercado de </w:t>
      </w:r>
      <w:proofErr w:type="spellStart"/>
      <w:r w:rsidRPr="005F2387">
        <w:t>barista</w:t>
      </w:r>
      <w:proofErr w:type="spellEnd"/>
      <w:r w:rsidRPr="005F2387">
        <w:t>. Essas são também as razões pelas quais o modelo do mercado de pão com compradores e vendedores que aceitam preços e compensação de mercado em equilíbrio não funciona para o mercado de trabalho. A tabela na Figura 8.37 resume as diferenças.</w:t>
      </w:r>
    </w:p>
    <w:p w14:paraId="4DE6C251" w14:textId="4BC9E81F" w:rsidR="005F2387" w:rsidRDefault="005F2387" w:rsidP="00EA4758">
      <w:r w:rsidRPr="005F2387">
        <w:t>Figura 8.37 Diferenças entre o mercado de trabalho e os mercados competitivos (de tomada de preço).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2"/>
        <w:gridCol w:w="2915"/>
        <w:gridCol w:w="3887"/>
      </w:tblGrid>
      <w:tr w:rsidR="00EE792B" w:rsidRPr="007E2A81" w14:paraId="3385EBC6" w14:textId="77777777" w:rsidTr="007E2A81">
        <w:trPr>
          <w:tblHeader/>
        </w:trPr>
        <w:tc>
          <w:tcPr>
            <w:tcW w:w="0" w:type="auto"/>
            <w:tcMar>
              <w:top w:w="0" w:type="dxa"/>
              <w:left w:w="0" w:type="dxa"/>
              <w:bottom w:w="0" w:type="dxa"/>
              <w:right w:w="120" w:type="dxa"/>
            </w:tcMar>
            <w:vAlign w:val="center"/>
            <w:hideMark/>
          </w:tcPr>
          <w:p w14:paraId="45214C8C" w14:textId="3A405580" w:rsidR="007E2A81" w:rsidRPr="007E2A81" w:rsidRDefault="007E2A81" w:rsidP="007E2A81">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Mercado</w:t>
            </w:r>
          </w:p>
        </w:tc>
        <w:tc>
          <w:tcPr>
            <w:tcW w:w="0" w:type="auto"/>
            <w:tcMar>
              <w:top w:w="0" w:type="dxa"/>
              <w:left w:w="0" w:type="dxa"/>
              <w:bottom w:w="0" w:type="dxa"/>
              <w:right w:w="120" w:type="dxa"/>
            </w:tcMar>
            <w:vAlign w:val="center"/>
            <w:hideMark/>
          </w:tcPr>
          <w:p w14:paraId="29826D07" w14:textId="0616E98E" w:rsidR="007E2A81" w:rsidRPr="007E2A81" w:rsidRDefault="00A559C7" w:rsidP="007E2A81">
            <w:pPr>
              <w:spacing w:after="0" w:line="240" w:lineRule="auto"/>
              <w:jc w:val="center"/>
              <w:rPr>
                <w:rFonts w:eastAsia="Times New Roman" w:cstheme="minorHAnsi"/>
                <w:b/>
                <w:bCs/>
                <w:color w:val="222222"/>
                <w:sz w:val="20"/>
                <w:szCs w:val="20"/>
                <w:lang w:eastAsia="pt-BR"/>
              </w:rPr>
            </w:pPr>
            <w:r w:rsidRPr="00A559C7">
              <w:rPr>
                <w:rFonts w:eastAsia="Times New Roman" w:cstheme="minorHAnsi"/>
                <w:b/>
                <w:bCs/>
                <w:color w:val="222222"/>
                <w:sz w:val="20"/>
                <w:szCs w:val="20"/>
                <w:lang w:eastAsia="pt-BR"/>
              </w:rPr>
              <w:t>Pão: Um equilíbrio de compensação do mercado dos tomadores de preços</w:t>
            </w:r>
          </w:p>
        </w:tc>
        <w:tc>
          <w:tcPr>
            <w:tcW w:w="0" w:type="auto"/>
            <w:tcMar>
              <w:top w:w="0" w:type="dxa"/>
              <w:left w:w="0" w:type="dxa"/>
              <w:bottom w:w="0" w:type="dxa"/>
              <w:right w:w="120" w:type="dxa"/>
            </w:tcMar>
            <w:vAlign w:val="center"/>
            <w:hideMark/>
          </w:tcPr>
          <w:p w14:paraId="0B9D7B0A" w14:textId="71DFED2E" w:rsidR="007E2A81" w:rsidRPr="007E2A81" w:rsidRDefault="00A559C7" w:rsidP="007E2A81">
            <w:pPr>
              <w:spacing w:after="0" w:line="240" w:lineRule="auto"/>
              <w:jc w:val="center"/>
              <w:rPr>
                <w:rFonts w:eastAsia="Times New Roman" w:cstheme="minorHAnsi"/>
                <w:b/>
                <w:bCs/>
                <w:color w:val="222222"/>
                <w:sz w:val="20"/>
                <w:szCs w:val="20"/>
                <w:lang w:eastAsia="pt-BR"/>
              </w:rPr>
            </w:pPr>
            <w:proofErr w:type="spellStart"/>
            <w:r w:rsidRPr="00A559C7">
              <w:rPr>
                <w:rFonts w:eastAsia="Times New Roman" w:cstheme="minorHAnsi"/>
                <w:b/>
                <w:bCs/>
                <w:color w:val="222222"/>
                <w:sz w:val="20"/>
                <w:szCs w:val="20"/>
                <w:lang w:eastAsia="pt-BR"/>
              </w:rPr>
              <w:t>Baristas</w:t>
            </w:r>
            <w:proofErr w:type="spellEnd"/>
            <w:r w:rsidRPr="00A559C7">
              <w:rPr>
                <w:rFonts w:eastAsia="Times New Roman" w:cstheme="minorHAnsi"/>
                <w:b/>
                <w:bCs/>
                <w:color w:val="222222"/>
                <w:sz w:val="20"/>
                <w:szCs w:val="20"/>
                <w:lang w:eastAsia="pt-BR"/>
              </w:rPr>
              <w:t>: fixação de salários pelos empregadores e desemprego em equilíbrio</w:t>
            </w:r>
          </w:p>
        </w:tc>
      </w:tr>
      <w:tr w:rsidR="003960A3" w:rsidRPr="007E2A81" w14:paraId="5727B23B" w14:textId="77777777" w:rsidTr="007E2A81">
        <w:tc>
          <w:tcPr>
            <w:tcW w:w="0" w:type="auto"/>
            <w:tcMar>
              <w:top w:w="0" w:type="dxa"/>
              <w:left w:w="0" w:type="dxa"/>
              <w:bottom w:w="0" w:type="dxa"/>
              <w:right w:w="120" w:type="dxa"/>
            </w:tcMar>
            <w:vAlign w:val="bottom"/>
            <w:hideMark/>
          </w:tcPr>
          <w:p w14:paraId="33B2ED29" w14:textId="1AAFE317" w:rsidR="007E2A81" w:rsidRPr="007E2A81" w:rsidRDefault="00A559C7" w:rsidP="007E2A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Compradores</w:t>
            </w:r>
          </w:p>
        </w:tc>
        <w:tc>
          <w:tcPr>
            <w:tcW w:w="0" w:type="auto"/>
            <w:tcMar>
              <w:top w:w="0" w:type="dxa"/>
              <w:left w:w="0" w:type="dxa"/>
              <w:bottom w:w="0" w:type="dxa"/>
              <w:right w:w="120" w:type="dxa"/>
            </w:tcMar>
            <w:vAlign w:val="bottom"/>
            <w:hideMark/>
          </w:tcPr>
          <w:p w14:paraId="72411CC0" w14:textId="4CDA6AB2" w:rsidR="007E2A81" w:rsidRPr="007E2A81" w:rsidRDefault="00EE792B" w:rsidP="007E2A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Consumidores individuais</w:t>
            </w:r>
          </w:p>
        </w:tc>
        <w:tc>
          <w:tcPr>
            <w:tcW w:w="0" w:type="auto"/>
            <w:tcMar>
              <w:top w:w="0" w:type="dxa"/>
              <w:left w:w="0" w:type="dxa"/>
              <w:bottom w:w="0" w:type="dxa"/>
              <w:right w:w="120" w:type="dxa"/>
            </w:tcMar>
            <w:vAlign w:val="bottom"/>
            <w:hideMark/>
          </w:tcPr>
          <w:p w14:paraId="46F8F04E" w14:textId="4F9D7274" w:rsidR="007E2A81" w:rsidRPr="007E2A81" w:rsidRDefault="00CC60CF" w:rsidP="007E2A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 xml:space="preserve">Firmas </w:t>
            </w:r>
            <w:r w:rsidRPr="00CC60CF">
              <w:rPr>
                <w:rFonts w:eastAsia="Times New Roman" w:cstheme="minorHAnsi"/>
                <w:color w:val="222222"/>
                <w:sz w:val="20"/>
                <w:szCs w:val="20"/>
                <w:lang w:eastAsia="pt-BR"/>
              </w:rPr>
              <w:t>(empregadores)</w:t>
            </w:r>
          </w:p>
        </w:tc>
      </w:tr>
      <w:tr w:rsidR="003960A3" w:rsidRPr="007E2A81" w14:paraId="19323B53" w14:textId="77777777" w:rsidTr="007E2A81">
        <w:tc>
          <w:tcPr>
            <w:tcW w:w="0" w:type="auto"/>
            <w:tcMar>
              <w:top w:w="0" w:type="dxa"/>
              <w:left w:w="0" w:type="dxa"/>
              <w:bottom w:w="0" w:type="dxa"/>
              <w:right w:w="120" w:type="dxa"/>
            </w:tcMar>
            <w:vAlign w:val="bottom"/>
            <w:hideMark/>
          </w:tcPr>
          <w:p w14:paraId="28ED6FBB" w14:textId="3C69E1F3" w:rsidR="007E2A81" w:rsidRPr="007E2A81" w:rsidRDefault="00A559C7" w:rsidP="007E2A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Vendedores</w:t>
            </w:r>
          </w:p>
        </w:tc>
        <w:tc>
          <w:tcPr>
            <w:tcW w:w="0" w:type="auto"/>
            <w:tcMar>
              <w:top w:w="0" w:type="dxa"/>
              <w:left w:w="0" w:type="dxa"/>
              <w:bottom w:w="0" w:type="dxa"/>
              <w:right w:w="120" w:type="dxa"/>
            </w:tcMar>
            <w:vAlign w:val="bottom"/>
            <w:hideMark/>
          </w:tcPr>
          <w:p w14:paraId="37E41ACC" w14:textId="75859012" w:rsidR="007E2A81" w:rsidRPr="007E2A81" w:rsidRDefault="00EE792B" w:rsidP="007E2A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Firmas (lojas)</w:t>
            </w:r>
          </w:p>
        </w:tc>
        <w:tc>
          <w:tcPr>
            <w:tcW w:w="0" w:type="auto"/>
            <w:tcMar>
              <w:top w:w="0" w:type="dxa"/>
              <w:left w:w="0" w:type="dxa"/>
              <w:bottom w:w="0" w:type="dxa"/>
              <w:right w:w="120" w:type="dxa"/>
            </w:tcMar>
            <w:vAlign w:val="bottom"/>
            <w:hideMark/>
          </w:tcPr>
          <w:p w14:paraId="44E4D0FC" w14:textId="4014EBFB" w:rsidR="007E2A81" w:rsidRPr="007E2A81" w:rsidRDefault="00CC60CF" w:rsidP="007E2A81">
            <w:pPr>
              <w:spacing w:after="0" w:line="240" w:lineRule="auto"/>
              <w:rPr>
                <w:rFonts w:eastAsia="Times New Roman" w:cstheme="minorHAnsi"/>
                <w:color w:val="222222"/>
                <w:sz w:val="20"/>
                <w:szCs w:val="20"/>
                <w:lang w:eastAsia="pt-BR"/>
              </w:rPr>
            </w:pPr>
            <w:r w:rsidRPr="00CC60CF">
              <w:rPr>
                <w:rFonts w:eastAsia="Times New Roman" w:cstheme="minorHAnsi"/>
                <w:color w:val="222222"/>
                <w:sz w:val="20"/>
                <w:szCs w:val="20"/>
                <w:lang w:eastAsia="pt-BR"/>
              </w:rPr>
              <w:t>Trabalhadores individuais</w:t>
            </w:r>
          </w:p>
        </w:tc>
      </w:tr>
      <w:tr w:rsidR="003960A3" w:rsidRPr="007E2A81" w14:paraId="594AAC27" w14:textId="77777777" w:rsidTr="007E2A81">
        <w:tc>
          <w:tcPr>
            <w:tcW w:w="0" w:type="auto"/>
            <w:tcMar>
              <w:top w:w="0" w:type="dxa"/>
              <w:left w:w="0" w:type="dxa"/>
              <w:bottom w:w="0" w:type="dxa"/>
              <w:right w:w="120" w:type="dxa"/>
            </w:tcMar>
            <w:vAlign w:val="bottom"/>
            <w:hideMark/>
          </w:tcPr>
          <w:p w14:paraId="371AA895" w14:textId="5E4091FC" w:rsidR="007E2A81" w:rsidRPr="007E2A81" w:rsidRDefault="00A559C7" w:rsidP="007E2A81">
            <w:pPr>
              <w:spacing w:after="0" w:line="240" w:lineRule="auto"/>
              <w:rPr>
                <w:rFonts w:eastAsia="Times New Roman" w:cstheme="minorHAnsi"/>
                <w:color w:val="222222"/>
                <w:sz w:val="20"/>
                <w:szCs w:val="20"/>
                <w:lang w:eastAsia="pt-BR"/>
              </w:rPr>
            </w:pPr>
            <w:r w:rsidRPr="00A559C7">
              <w:rPr>
                <w:rFonts w:eastAsia="Times New Roman" w:cstheme="minorHAnsi"/>
                <w:color w:val="222222"/>
                <w:sz w:val="20"/>
                <w:szCs w:val="20"/>
                <w:lang w:eastAsia="pt-BR"/>
              </w:rPr>
              <w:t>O que é vendido?</w:t>
            </w:r>
          </w:p>
        </w:tc>
        <w:tc>
          <w:tcPr>
            <w:tcW w:w="0" w:type="auto"/>
            <w:tcMar>
              <w:top w:w="0" w:type="dxa"/>
              <w:left w:w="0" w:type="dxa"/>
              <w:bottom w:w="0" w:type="dxa"/>
              <w:right w:w="120" w:type="dxa"/>
            </w:tcMar>
            <w:vAlign w:val="bottom"/>
            <w:hideMark/>
          </w:tcPr>
          <w:p w14:paraId="14C23645" w14:textId="285F907C" w:rsidR="007E2A81" w:rsidRPr="007E2A81" w:rsidRDefault="006570C2" w:rsidP="007E2A81">
            <w:pPr>
              <w:spacing w:after="0" w:line="240" w:lineRule="auto"/>
              <w:rPr>
                <w:rFonts w:eastAsia="Times New Roman" w:cstheme="minorHAnsi"/>
                <w:color w:val="222222"/>
                <w:sz w:val="20"/>
                <w:szCs w:val="20"/>
                <w:lang w:eastAsia="pt-BR"/>
              </w:rPr>
            </w:pPr>
            <w:r w:rsidRPr="006570C2">
              <w:rPr>
                <w:rFonts w:eastAsia="Times New Roman" w:cstheme="minorHAnsi"/>
                <w:color w:val="222222"/>
                <w:sz w:val="20"/>
                <w:szCs w:val="20"/>
                <w:lang w:eastAsia="pt-BR"/>
              </w:rPr>
              <w:t>Uma fatia de pão</w:t>
            </w:r>
          </w:p>
        </w:tc>
        <w:tc>
          <w:tcPr>
            <w:tcW w:w="0" w:type="auto"/>
            <w:tcMar>
              <w:top w:w="0" w:type="dxa"/>
              <w:left w:w="0" w:type="dxa"/>
              <w:bottom w:w="0" w:type="dxa"/>
              <w:right w:w="120" w:type="dxa"/>
            </w:tcMar>
            <w:vAlign w:val="bottom"/>
            <w:hideMark/>
          </w:tcPr>
          <w:p w14:paraId="79A8BC3F" w14:textId="3E4FB8B6" w:rsidR="007E2A81" w:rsidRPr="007E2A81" w:rsidRDefault="006344DE" w:rsidP="007E2A81">
            <w:pPr>
              <w:spacing w:after="0" w:line="240" w:lineRule="auto"/>
              <w:rPr>
                <w:rFonts w:eastAsia="Times New Roman" w:cstheme="minorHAnsi"/>
                <w:color w:val="222222"/>
                <w:sz w:val="20"/>
                <w:szCs w:val="20"/>
                <w:lang w:eastAsia="pt-BR"/>
              </w:rPr>
            </w:pPr>
            <w:r w:rsidRPr="006344DE">
              <w:rPr>
                <w:rFonts w:eastAsia="Times New Roman" w:cstheme="minorHAnsi"/>
                <w:color w:val="222222"/>
                <w:sz w:val="20"/>
                <w:szCs w:val="20"/>
                <w:lang w:eastAsia="pt-BR"/>
              </w:rPr>
              <w:t>O tempo do trabalhador</w:t>
            </w:r>
          </w:p>
        </w:tc>
      </w:tr>
      <w:tr w:rsidR="003960A3" w:rsidRPr="006344DE" w14:paraId="181B1E4A" w14:textId="77777777" w:rsidTr="007E2A81">
        <w:tc>
          <w:tcPr>
            <w:tcW w:w="0" w:type="auto"/>
            <w:tcMar>
              <w:top w:w="0" w:type="dxa"/>
              <w:left w:w="0" w:type="dxa"/>
              <w:bottom w:w="0" w:type="dxa"/>
              <w:right w:w="120" w:type="dxa"/>
            </w:tcMar>
            <w:vAlign w:val="bottom"/>
            <w:hideMark/>
          </w:tcPr>
          <w:p w14:paraId="20BB4A55" w14:textId="38782F87" w:rsidR="007E2A81" w:rsidRPr="007E2A81" w:rsidRDefault="001B03EE" w:rsidP="007E2A81">
            <w:pPr>
              <w:spacing w:after="0" w:line="240" w:lineRule="auto"/>
              <w:rPr>
                <w:rFonts w:eastAsia="Times New Roman" w:cstheme="minorHAnsi"/>
                <w:color w:val="222222"/>
                <w:sz w:val="20"/>
                <w:szCs w:val="20"/>
                <w:lang w:eastAsia="pt-BR"/>
              </w:rPr>
            </w:pPr>
            <w:r w:rsidRPr="001B03EE">
              <w:rPr>
                <w:rFonts w:eastAsia="Times New Roman" w:cstheme="minorHAnsi"/>
                <w:color w:val="222222"/>
                <w:sz w:val="20"/>
                <w:szCs w:val="20"/>
                <w:lang w:eastAsia="pt-BR"/>
              </w:rPr>
              <w:t>O que o comprador quer?</w:t>
            </w:r>
          </w:p>
        </w:tc>
        <w:tc>
          <w:tcPr>
            <w:tcW w:w="0" w:type="auto"/>
            <w:tcMar>
              <w:top w:w="0" w:type="dxa"/>
              <w:left w:w="0" w:type="dxa"/>
              <w:bottom w:w="0" w:type="dxa"/>
              <w:right w:w="120" w:type="dxa"/>
            </w:tcMar>
            <w:vAlign w:val="bottom"/>
            <w:hideMark/>
          </w:tcPr>
          <w:p w14:paraId="4C1F6383" w14:textId="0D326489" w:rsidR="007E2A81" w:rsidRPr="007E2A81" w:rsidRDefault="006570C2" w:rsidP="007E2A81">
            <w:pPr>
              <w:spacing w:after="0" w:line="240" w:lineRule="auto"/>
              <w:rPr>
                <w:rFonts w:eastAsia="Times New Roman" w:cstheme="minorHAnsi"/>
                <w:color w:val="222222"/>
                <w:sz w:val="20"/>
                <w:szCs w:val="20"/>
                <w:lang w:eastAsia="pt-BR"/>
              </w:rPr>
            </w:pPr>
            <w:r w:rsidRPr="006570C2">
              <w:rPr>
                <w:rFonts w:eastAsia="Times New Roman" w:cstheme="minorHAnsi"/>
                <w:color w:val="222222"/>
                <w:sz w:val="20"/>
                <w:szCs w:val="20"/>
                <w:lang w:eastAsia="pt-BR"/>
              </w:rPr>
              <w:t>Uma fatia de pão</w:t>
            </w:r>
          </w:p>
        </w:tc>
        <w:tc>
          <w:tcPr>
            <w:tcW w:w="0" w:type="auto"/>
            <w:tcMar>
              <w:top w:w="0" w:type="dxa"/>
              <w:left w:w="0" w:type="dxa"/>
              <w:bottom w:w="0" w:type="dxa"/>
              <w:right w:w="120" w:type="dxa"/>
            </w:tcMar>
            <w:vAlign w:val="bottom"/>
            <w:hideMark/>
          </w:tcPr>
          <w:p w14:paraId="6B39811D" w14:textId="4DADF523" w:rsidR="007E2A81" w:rsidRPr="007E2A81" w:rsidRDefault="006344DE" w:rsidP="007E2A81">
            <w:pPr>
              <w:spacing w:after="0" w:line="240" w:lineRule="auto"/>
              <w:rPr>
                <w:rFonts w:eastAsia="Times New Roman" w:cstheme="minorHAnsi"/>
                <w:color w:val="222222"/>
                <w:sz w:val="20"/>
                <w:szCs w:val="20"/>
                <w:lang w:eastAsia="pt-BR"/>
              </w:rPr>
            </w:pPr>
            <w:r w:rsidRPr="006344DE">
              <w:rPr>
                <w:rFonts w:eastAsia="Times New Roman" w:cstheme="minorHAnsi"/>
                <w:color w:val="222222"/>
                <w:sz w:val="20"/>
                <w:szCs w:val="20"/>
                <w:lang w:eastAsia="pt-BR"/>
              </w:rPr>
              <w:t>O esforço do funcionário no trabalho; não é hora do trabalhador</w:t>
            </w:r>
          </w:p>
        </w:tc>
      </w:tr>
      <w:tr w:rsidR="003960A3" w:rsidRPr="006344DE" w14:paraId="7B3B86E8" w14:textId="77777777" w:rsidTr="007E2A81">
        <w:tc>
          <w:tcPr>
            <w:tcW w:w="0" w:type="auto"/>
            <w:tcMar>
              <w:top w:w="0" w:type="dxa"/>
              <w:left w:w="0" w:type="dxa"/>
              <w:bottom w:w="0" w:type="dxa"/>
              <w:right w:w="120" w:type="dxa"/>
            </w:tcMar>
            <w:vAlign w:val="bottom"/>
            <w:hideMark/>
          </w:tcPr>
          <w:p w14:paraId="6365ADF6" w14:textId="7FA6AA3A" w:rsidR="007E2A81" w:rsidRPr="007E2A81" w:rsidRDefault="001B03EE" w:rsidP="007E2A81">
            <w:pPr>
              <w:spacing w:after="0" w:line="240" w:lineRule="auto"/>
              <w:rPr>
                <w:rFonts w:eastAsia="Times New Roman" w:cstheme="minorHAnsi"/>
                <w:color w:val="222222"/>
                <w:sz w:val="20"/>
                <w:szCs w:val="20"/>
                <w:lang w:eastAsia="pt-BR"/>
              </w:rPr>
            </w:pPr>
            <w:r w:rsidRPr="001B03EE">
              <w:rPr>
                <w:rFonts w:eastAsia="Times New Roman" w:cstheme="minorHAnsi"/>
                <w:color w:val="222222"/>
                <w:sz w:val="20"/>
                <w:szCs w:val="20"/>
                <w:lang w:eastAsia="pt-BR"/>
              </w:rPr>
              <w:t>Concorrência entre vendedores?</w:t>
            </w:r>
          </w:p>
        </w:tc>
        <w:tc>
          <w:tcPr>
            <w:tcW w:w="0" w:type="auto"/>
            <w:tcMar>
              <w:top w:w="0" w:type="dxa"/>
              <w:left w:w="0" w:type="dxa"/>
              <w:bottom w:w="0" w:type="dxa"/>
              <w:right w:w="120" w:type="dxa"/>
            </w:tcMar>
            <w:vAlign w:val="bottom"/>
            <w:hideMark/>
          </w:tcPr>
          <w:p w14:paraId="4ECF8F3B" w14:textId="1671E7E3" w:rsidR="007E2A81" w:rsidRPr="007E2A81" w:rsidRDefault="006570C2" w:rsidP="007E2A81">
            <w:pPr>
              <w:spacing w:after="0" w:line="240" w:lineRule="auto"/>
              <w:rPr>
                <w:rFonts w:eastAsia="Times New Roman" w:cstheme="minorHAnsi"/>
                <w:color w:val="222222"/>
                <w:sz w:val="20"/>
                <w:szCs w:val="20"/>
                <w:lang w:eastAsia="pt-BR"/>
              </w:rPr>
            </w:pPr>
            <w:r w:rsidRPr="006570C2">
              <w:rPr>
                <w:rFonts w:eastAsia="Times New Roman" w:cstheme="minorHAnsi"/>
                <w:color w:val="222222"/>
                <w:sz w:val="20"/>
                <w:szCs w:val="20"/>
                <w:lang w:eastAsia="pt-BR"/>
              </w:rPr>
              <w:t>Sim: existem muitas padarias competindo para vender pão.</w:t>
            </w:r>
          </w:p>
        </w:tc>
        <w:tc>
          <w:tcPr>
            <w:tcW w:w="0" w:type="auto"/>
            <w:tcMar>
              <w:top w:w="0" w:type="dxa"/>
              <w:left w:w="0" w:type="dxa"/>
              <w:bottom w:w="0" w:type="dxa"/>
              <w:right w:w="120" w:type="dxa"/>
            </w:tcMar>
            <w:vAlign w:val="bottom"/>
            <w:hideMark/>
          </w:tcPr>
          <w:p w14:paraId="0BB6B49C" w14:textId="72904C13" w:rsidR="007E2A81" w:rsidRPr="007E2A81" w:rsidRDefault="006344DE" w:rsidP="007E2A81">
            <w:pPr>
              <w:spacing w:after="0" w:line="240" w:lineRule="auto"/>
              <w:rPr>
                <w:rFonts w:eastAsia="Times New Roman" w:cstheme="minorHAnsi"/>
                <w:color w:val="222222"/>
                <w:sz w:val="20"/>
                <w:szCs w:val="20"/>
                <w:lang w:eastAsia="pt-BR"/>
              </w:rPr>
            </w:pPr>
            <w:r w:rsidRPr="006344DE">
              <w:rPr>
                <w:rFonts w:eastAsia="Times New Roman" w:cstheme="minorHAnsi"/>
                <w:color w:val="222222"/>
                <w:sz w:val="20"/>
                <w:szCs w:val="20"/>
                <w:lang w:eastAsia="pt-BR"/>
              </w:rPr>
              <w:t xml:space="preserve">Sim: Existem muitos </w:t>
            </w:r>
            <w:proofErr w:type="spellStart"/>
            <w:r w:rsidRPr="006344DE">
              <w:rPr>
                <w:rFonts w:eastAsia="Times New Roman" w:cstheme="minorHAnsi"/>
                <w:color w:val="222222"/>
                <w:sz w:val="20"/>
                <w:szCs w:val="20"/>
                <w:lang w:eastAsia="pt-BR"/>
              </w:rPr>
              <w:t>baristas</w:t>
            </w:r>
            <w:proofErr w:type="spellEnd"/>
            <w:r w:rsidRPr="006344DE">
              <w:rPr>
                <w:rFonts w:eastAsia="Times New Roman" w:cstheme="minorHAnsi"/>
                <w:color w:val="222222"/>
                <w:sz w:val="20"/>
                <w:szCs w:val="20"/>
                <w:lang w:eastAsia="pt-BR"/>
              </w:rPr>
              <w:t xml:space="preserve"> reais ou potenciais competindo para vender seu tempo.</w:t>
            </w:r>
          </w:p>
        </w:tc>
      </w:tr>
      <w:tr w:rsidR="003960A3" w:rsidRPr="00591A5A" w14:paraId="5904D54E" w14:textId="77777777" w:rsidTr="007E2A81">
        <w:tc>
          <w:tcPr>
            <w:tcW w:w="0" w:type="auto"/>
            <w:tcMar>
              <w:top w:w="0" w:type="dxa"/>
              <w:left w:w="0" w:type="dxa"/>
              <w:bottom w:w="0" w:type="dxa"/>
              <w:right w:w="120" w:type="dxa"/>
            </w:tcMar>
            <w:vAlign w:val="bottom"/>
            <w:hideMark/>
          </w:tcPr>
          <w:p w14:paraId="35B36200" w14:textId="6DC73472" w:rsidR="007E2A81" w:rsidRPr="007E2A81" w:rsidRDefault="001B03EE" w:rsidP="007E2A81">
            <w:pPr>
              <w:spacing w:after="0" w:line="240" w:lineRule="auto"/>
              <w:rPr>
                <w:rFonts w:eastAsia="Times New Roman" w:cstheme="minorHAnsi"/>
                <w:color w:val="222222"/>
                <w:sz w:val="20"/>
                <w:szCs w:val="20"/>
                <w:lang w:eastAsia="pt-BR"/>
              </w:rPr>
            </w:pPr>
            <w:r w:rsidRPr="001B03EE">
              <w:rPr>
                <w:rFonts w:eastAsia="Times New Roman" w:cstheme="minorHAnsi"/>
                <w:color w:val="222222"/>
                <w:sz w:val="20"/>
                <w:szCs w:val="20"/>
                <w:lang w:eastAsia="pt-BR"/>
              </w:rPr>
              <w:t>O contrato está completo?</w:t>
            </w:r>
          </w:p>
        </w:tc>
        <w:tc>
          <w:tcPr>
            <w:tcW w:w="0" w:type="auto"/>
            <w:tcMar>
              <w:top w:w="0" w:type="dxa"/>
              <w:left w:w="0" w:type="dxa"/>
              <w:bottom w:w="0" w:type="dxa"/>
              <w:right w:w="120" w:type="dxa"/>
            </w:tcMar>
            <w:vAlign w:val="bottom"/>
            <w:hideMark/>
          </w:tcPr>
          <w:p w14:paraId="3DC36D3F" w14:textId="437C5278" w:rsidR="007E2A81" w:rsidRPr="007E2A81" w:rsidRDefault="006570C2" w:rsidP="007E2A81">
            <w:pPr>
              <w:spacing w:after="0" w:line="240" w:lineRule="auto"/>
              <w:rPr>
                <w:rFonts w:eastAsia="Times New Roman" w:cstheme="minorHAnsi"/>
                <w:color w:val="222222"/>
                <w:sz w:val="20"/>
                <w:szCs w:val="20"/>
                <w:lang w:eastAsia="pt-BR"/>
              </w:rPr>
            </w:pPr>
            <w:r w:rsidRPr="006570C2">
              <w:rPr>
                <w:rFonts w:eastAsia="Times New Roman" w:cstheme="minorHAnsi"/>
                <w:color w:val="222222"/>
                <w:sz w:val="20"/>
                <w:szCs w:val="20"/>
                <w:lang w:eastAsia="pt-BR"/>
              </w:rPr>
              <w:t xml:space="preserve">Sim: se o </w:t>
            </w:r>
            <w:r w:rsidR="003960A3">
              <w:rPr>
                <w:rFonts w:eastAsia="Times New Roman" w:cstheme="minorHAnsi"/>
                <w:color w:val="222222"/>
                <w:sz w:val="20"/>
                <w:szCs w:val="20"/>
                <w:lang w:eastAsia="pt-BR"/>
              </w:rPr>
              <w:t>pacote</w:t>
            </w:r>
            <w:r w:rsidRPr="006570C2">
              <w:rPr>
                <w:rFonts w:eastAsia="Times New Roman" w:cstheme="minorHAnsi"/>
                <w:color w:val="222222"/>
                <w:sz w:val="20"/>
                <w:szCs w:val="20"/>
                <w:lang w:eastAsia="pt-BR"/>
              </w:rPr>
              <w:t xml:space="preserve"> com o rótulo não contiver pão, você receberá seu dinheiro de volta.</w:t>
            </w:r>
          </w:p>
        </w:tc>
        <w:tc>
          <w:tcPr>
            <w:tcW w:w="0" w:type="auto"/>
            <w:tcMar>
              <w:top w:w="0" w:type="dxa"/>
              <w:left w:w="0" w:type="dxa"/>
              <w:bottom w:w="0" w:type="dxa"/>
              <w:right w:w="120" w:type="dxa"/>
            </w:tcMar>
            <w:vAlign w:val="bottom"/>
            <w:hideMark/>
          </w:tcPr>
          <w:p w14:paraId="0D42DC29" w14:textId="34DD5552" w:rsidR="007E2A81" w:rsidRPr="007E2A81" w:rsidRDefault="00591A5A" w:rsidP="007E2A81">
            <w:pPr>
              <w:spacing w:after="0" w:line="240" w:lineRule="auto"/>
              <w:rPr>
                <w:rFonts w:eastAsia="Times New Roman" w:cstheme="minorHAnsi"/>
                <w:color w:val="222222"/>
                <w:sz w:val="20"/>
                <w:szCs w:val="20"/>
                <w:lang w:eastAsia="pt-BR"/>
              </w:rPr>
            </w:pPr>
            <w:r w:rsidRPr="00591A5A">
              <w:rPr>
                <w:rFonts w:eastAsia="Times New Roman" w:cstheme="minorHAnsi"/>
                <w:color w:val="222222"/>
                <w:sz w:val="20"/>
                <w:szCs w:val="20"/>
                <w:lang w:eastAsia="pt-BR"/>
              </w:rPr>
              <w:t>Não: os lucros da empresa dependem do esforço do trabalhador por hora / semana / mês trabalhado, que não está no contrato.</w:t>
            </w:r>
          </w:p>
        </w:tc>
      </w:tr>
      <w:tr w:rsidR="003960A3" w:rsidRPr="00591A5A" w14:paraId="3598FACD" w14:textId="77777777" w:rsidTr="007E2A81">
        <w:tc>
          <w:tcPr>
            <w:tcW w:w="0" w:type="auto"/>
            <w:tcMar>
              <w:top w:w="0" w:type="dxa"/>
              <w:left w:w="0" w:type="dxa"/>
              <w:bottom w:w="0" w:type="dxa"/>
              <w:right w:w="120" w:type="dxa"/>
            </w:tcMar>
            <w:vAlign w:val="bottom"/>
            <w:hideMark/>
          </w:tcPr>
          <w:p w14:paraId="2977E4F5" w14:textId="3B946D90" w:rsidR="007E2A81" w:rsidRPr="007E2A81" w:rsidRDefault="00EE792B" w:rsidP="007E2A81">
            <w:pPr>
              <w:spacing w:after="0" w:line="240" w:lineRule="auto"/>
              <w:rPr>
                <w:rFonts w:eastAsia="Times New Roman" w:cstheme="minorHAnsi"/>
                <w:color w:val="222222"/>
                <w:sz w:val="20"/>
                <w:szCs w:val="20"/>
                <w:lang w:eastAsia="pt-BR"/>
              </w:rPr>
            </w:pPr>
            <w:r>
              <w:rPr>
                <w:rFonts w:eastAsia="Times New Roman" w:cstheme="minorHAnsi"/>
                <w:color w:val="222222"/>
                <w:sz w:val="20"/>
                <w:szCs w:val="20"/>
                <w:lang w:eastAsia="pt-BR"/>
              </w:rPr>
              <w:t>Os c</w:t>
            </w:r>
            <w:r w:rsidR="001B03EE" w:rsidRPr="001B03EE">
              <w:rPr>
                <w:rFonts w:eastAsia="Times New Roman" w:cstheme="minorHAnsi"/>
                <w:color w:val="222222"/>
                <w:sz w:val="20"/>
                <w:szCs w:val="20"/>
                <w:lang w:eastAsia="pt-BR"/>
              </w:rPr>
              <w:t xml:space="preserve">ompradores </w:t>
            </w:r>
            <w:r>
              <w:rPr>
                <w:rFonts w:eastAsia="Times New Roman" w:cstheme="minorHAnsi"/>
                <w:color w:val="222222"/>
                <w:sz w:val="20"/>
                <w:szCs w:val="20"/>
                <w:lang w:eastAsia="pt-BR"/>
              </w:rPr>
              <w:t xml:space="preserve">tomadores </w:t>
            </w:r>
            <w:r w:rsidR="001B03EE" w:rsidRPr="001B03EE">
              <w:rPr>
                <w:rFonts w:eastAsia="Times New Roman" w:cstheme="minorHAnsi"/>
                <w:color w:val="222222"/>
                <w:sz w:val="20"/>
                <w:szCs w:val="20"/>
                <w:lang w:eastAsia="pt-BR"/>
              </w:rPr>
              <w:t>de preços?</w:t>
            </w:r>
          </w:p>
        </w:tc>
        <w:tc>
          <w:tcPr>
            <w:tcW w:w="0" w:type="auto"/>
            <w:tcMar>
              <w:top w:w="0" w:type="dxa"/>
              <w:left w:w="0" w:type="dxa"/>
              <w:bottom w:w="0" w:type="dxa"/>
              <w:right w:w="120" w:type="dxa"/>
            </w:tcMar>
            <w:vAlign w:val="bottom"/>
            <w:hideMark/>
          </w:tcPr>
          <w:p w14:paraId="779759C0" w14:textId="7EEF89E8" w:rsidR="007E2A81" w:rsidRPr="007E2A81" w:rsidRDefault="003960A3" w:rsidP="007E2A81">
            <w:pPr>
              <w:spacing w:after="0" w:line="240" w:lineRule="auto"/>
              <w:rPr>
                <w:rFonts w:eastAsia="Times New Roman" w:cstheme="minorHAnsi"/>
                <w:color w:val="222222"/>
                <w:sz w:val="20"/>
                <w:szCs w:val="20"/>
                <w:lang w:eastAsia="pt-BR"/>
              </w:rPr>
            </w:pPr>
            <w:r w:rsidRPr="003960A3">
              <w:rPr>
                <w:rFonts w:eastAsia="Times New Roman" w:cstheme="minorHAnsi"/>
                <w:color w:val="222222"/>
                <w:sz w:val="20"/>
                <w:szCs w:val="20"/>
                <w:lang w:eastAsia="pt-BR"/>
              </w:rPr>
              <w:t>Sim: compradores individuais não podem negociar por um preço mais baixo do que outros estão dispostos a pagar (e não gostariam de pagar mais).</w:t>
            </w:r>
          </w:p>
        </w:tc>
        <w:tc>
          <w:tcPr>
            <w:tcW w:w="0" w:type="auto"/>
            <w:tcMar>
              <w:top w:w="0" w:type="dxa"/>
              <w:left w:w="0" w:type="dxa"/>
              <w:bottom w:w="0" w:type="dxa"/>
              <w:right w:w="120" w:type="dxa"/>
            </w:tcMar>
            <w:vAlign w:val="bottom"/>
            <w:hideMark/>
          </w:tcPr>
          <w:p w14:paraId="045B1749" w14:textId="1D018CE1" w:rsidR="007E2A81" w:rsidRPr="007E2A81" w:rsidRDefault="00591A5A" w:rsidP="007E2A81">
            <w:pPr>
              <w:spacing w:after="0" w:line="240" w:lineRule="auto"/>
              <w:rPr>
                <w:rFonts w:eastAsia="Times New Roman" w:cstheme="minorHAnsi"/>
                <w:color w:val="222222"/>
                <w:sz w:val="20"/>
                <w:szCs w:val="20"/>
                <w:lang w:eastAsia="pt-BR"/>
              </w:rPr>
            </w:pPr>
            <w:r w:rsidRPr="00591A5A">
              <w:rPr>
                <w:rFonts w:eastAsia="Times New Roman" w:cstheme="minorHAnsi"/>
                <w:color w:val="222222"/>
                <w:sz w:val="20"/>
                <w:szCs w:val="20"/>
                <w:lang w:eastAsia="pt-BR"/>
              </w:rPr>
              <w:t>Não: o comprador (a empresa) define o salário para minimizar o custo de fazer o trabalhador trabalhar; não pode se beneficiar oferecendo o salário mais baixo pelo qual o trabalhador (o vendedor) aceitaria o emprego.</w:t>
            </w:r>
          </w:p>
        </w:tc>
      </w:tr>
      <w:tr w:rsidR="003960A3" w:rsidRPr="00591A5A" w14:paraId="4505F938" w14:textId="77777777" w:rsidTr="007E2A81">
        <w:tc>
          <w:tcPr>
            <w:tcW w:w="0" w:type="auto"/>
            <w:tcMar>
              <w:top w:w="0" w:type="dxa"/>
              <w:left w:w="0" w:type="dxa"/>
              <w:bottom w:w="0" w:type="dxa"/>
              <w:right w:w="120" w:type="dxa"/>
            </w:tcMar>
            <w:vAlign w:val="bottom"/>
            <w:hideMark/>
          </w:tcPr>
          <w:p w14:paraId="48DA558D" w14:textId="31CE6143" w:rsidR="007E2A81" w:rsidRPr="007E2A81" w:rsidRDefault="00EE792B" w:rsidP="007E2A81">
            <w:pPr>
              <w:spacing w:after="0" w:line="240" w:lineRule="auto"/>
              <w:rPr>
                <w:rFonts w:eastAsia="Times New Roman" w:cstheme="minorHAnsi"/>
                <w:color w:val="222222"/>
                <w:sz w:val="20"/>
                <w:szCs w:val="20"/>
                <w:lang w:eastAsia="pt-BR"/>
              </w:rPr>
            </w:pPr>
            <w:r w:rsidRPr="00EE792B">
              <w:rPr>
                <w:rFonts w:eastAsia="Times New Roman" w:cstheme="minorHAnsi"/>
                <w:color w:val="222222"/>
                <w:sz w:val="20"/>
                <w:szCs w:val="20"/>
                <w:lang w:eastAsia="pt-BR"/>
              </w:rPr>
              <w:t>Existe excesso de oferta ou demanda em equilíbrio?</w:t>
            </w:r>
          </w:p>
        </w:tc>
        <w:tc>
          <w:tcPr>
            <w:tcW w:w="0" w:type="auto"/>
            <w:tcMar>
              <w:top w:w="0" w:type="dxa"/>
              <w:left w:w="0" w:type="dxa"/>
              <w:bottom w:w="0" w:type="dxa"/>
              <w:right w:w="120" w:type="dxa"/>
            </w:tcMar>
            <w:vAlign w:val="bottom"/>
            <w:hideMark/>
          </w:tcPr>
          <w:p w14:paraId="7B10DC35" w14:textId="089ED98B" w:rsidR="007E2A81" w:rsidRPr="007E2A81" w:rsidRDefault="00CC60CF" w:rsidP="007E2A81">
            <w:pPr>
              <w:spacing w:after="0" w:line="240" w:lineRule="auto"/>
              <w:rPr>
                <w:rFonts w:eastAsia="Times New Roman" w:cstheme="minorHAnsi"/>
                <w:color w:val="222222"/>
                <w:sz w:val="20"/>
                <w:szCs w:val="20"/>
                <w:lang w:eastAsia="pt-BR"/>
              </w:rPr>
            </w:pPr>
            <w:r w:rsidRPr="00CC60CF">
              <w:rPr>
                <w:rFonts w:eastAsia="Times New Roman" w:cstheme="minorHAnsi"/>
                <w:color w:val="222222"/>
                <w:sz w:val="20"/>
                <w:szCs w:val="20"/>
                <w:lang w:eastAsia="pt-BR"/>
              </w:rPr>
              <w:t xml:space="preserve">Não: o mercado </w:t>
            </w:r>
            <w:r>
              <w:rPr>
                <w:rFonts w:eastAsia="Times New Roman" w:cstheme="minorHAnsi"/>
                <w:color w:val="222222"/>
                <w:sz w:val="20"/>
                <w:szCs w:val="20"/>
                <w:lang w:eastAsia="pt-BR"/>
              </w:rPr>
              <w:t>vende tudo</w:t>
            </w:r>
            <w:r w:rsidRPr="00CC60CF">
              <w:rPr>
                <w:rFonts w:eastAsia="Times New Roman" w:cstheme="minorHAnsi"/>
                <w:color w:val="222222"/>
                <w:sz w:val="20"/>
                <w:szCs w:val="20"/>
                <w:lang w:eastAsia="pt-BR"/>
              </w:rPr>
              <w:t>. As vendas são realizadas pelo menor preço que o vendedor aceitaria.</w:t>
            </w:r>
          </w:p>
        </w:tc>
        <w:tc>
          <w:tcPr>
            <w:tcW w:w="0" w:type="auto"/>
            <w:tcMar>
              <w:top w:w="0" w:type="dxa"/>
              <w:left w:w="0" w:type="dxa"/>
              <w:bottom w:w="0" w:type="dxa"/>
              <w:right w:w="120" w:type="dxa"/>
            </w:tcMar>
            <w:vAlign w:val="bottom"/>
            <w:hideMark/>
          </w:tcPr>
          <w:p w14:paraId="50DCE33A" w14:textId="7342909A" w:rsidR="007E2A81" w:rsidRPr="007E2A81" w:rsidRDefault="00591A5A" w:rsidP="007E2A81">
            <w:pPr>
              <w:spacing w:after="0" w:line="240" w:lineRule="auto"/>
              <w:rPr>
                <w:rFonts w:eastAsia="Times New Roman" w:cstheme="minorHAnsi"/>
                <w:color w:val="222222"/>
                <w:sz w:val="20"/>
                <w:szCs w:val="20"/>
                <w:lang w:eastAsia="pt-BR"/>
              </w:rPr>
            </w:pPr>
            <w:r w:rsidRPr="00591A5A">
              <w:rPr>
                <w:rFonts w:eastAsia="Times New Roman" w:cstheme="minorHAnsi"/>
                <w:color w:val="222222"/>
                <w:sz w:val="20"/>
                <w:szCs w:val="20"/>
                <w:lang w:eastAsia="pt-BR"/>
              </w:rPr>
              <w:t>Sim: as empresas oferecem um salário superior ao salário de reserva do trabalhador (preço mínimo que o vendedor aceitaria) para maximizar seus lucros.</w:t>
            </w:r>
          </w:p>
        </w:tc>
      </w:tr>
    </w:tbl>
    <w:p w14:paraId="1BDAC1A2" w14:textId="75A33EE7" w:rsidR="005F2387" w:rsidRDefault="005F2387" w:rsidP="00EA4758"/>
    <w:p w14:paraId="12B1294B" w14:textId="77777777" w:rsidR="00F97B3B" w:rsidRDefault="00F97B3B" w:rsidP="00EA4758"/>
    <w:p w14:paraId="5148EC6F" w14:textId="77777777" w:rsidR="00F97B3B" w:rsidRPr="00F97B3B" w:rsidRDefault="00F97B3B" w:rsidP="00EA4758">
      <w:pPr>
        <w:rPr>
          <w:b/>
          <w:bCs/>
        </w:rPr>
      </w:pPr>
      <w:r w:rsidRPr="00F97B3B">
        <w:rPr>
          <w:b/>
          <w:bCs/>
        </w:rPr>
        <w:lastRenderedPageBreak/>
        <w:t>Pergunta 8.12 Escolha a (s) resposta (s) correta (s)</w:t>
      </w:r>
    </w:p>
    <w:p w14:paraId="11B056AC" w14:textId="77777777" w:rsidR="00F97B3B" w:rsidRDefault="00F97B3B" w:rsidP="00EA4758">
      <w:r w:rsidRPr="00F97B3B">
        <w:t>Quais das seguintes afirmações são corretas?</w:t>
      </w:r>
    </w:p>
    <w:p w14:paraId="6D355177" w14:textId="77777777" w:rsidR="00F97B3B" w:rsidRDefault="00F97B3B" w:rsidP="00EA4758">
      <w:r w:rsidRPr="00F97B3B">
        <w:t>Os contratos são completos nos mercados competitivos de mercadorias e no mercado de trabalho.</w:t>
      </w:r>
    </w:p>
    <w:p w14:paraId="112B8A02" w14:textId="77777777" w:rsidR="00F97B3B" w:rsidRDefault="00F97B3B" w:rsidP="00EA4758">
      <w:r w:rsidRPr="00F97B3B">
        <w:t>Em um mercado de bens competitivo, os compradores são tomadores de preços, enquanto no mercado de trabalho os compradores de emprego (as firmas) são responsáveis por estabelecer preços.</w:t>
      </w:r>
    </w:p>
    <w:p w14:paraId="7503FDDC" w14:textId="77777777" w:rsidR="00F97B3B" w:rsidRDefault="00F97B3B" w:rsidP="00EA4758">
      <w:r w:rsidRPr="00F97B3B">
        <w:t>Não há aluguel econômico para compradores ou vendedores nos mercados de produtos competitivos. Por outro lado, nos mercados de trabalho, os vendedores recebem aluguéis econômicos.</w:t>
      </w:r>
    </w:p>
    <w:p w14:paraId="65401CFB" w14:textId="4E5A3083" w:rsidR="00591A5A" w:rsidRPr="00591A5A" w:rsidRDefault="00F97B3B" w:rsidP="00EA4758">
      <w:r w:rsidRPr="00F97B3B">
        <w:t>As normas sociais não afetam os resultados no mercado de bens ou no mercado de trabalho.</w:t>
      </w:r>
    </w:p>
    <w:p w14:paraId="6D6F0564" w14:textId="17E9FCD4" w:rsidR="005F2387" w:rsidRDefault="005F2387" w:rsidP="00EA4758"/>
    <w:p w14:paraId="3DC8EF14" w14:textId="77777777" w:rsidR="002D0F8F" w:rsidRDefault="002D0F8F" w:rsidP="00EA4758">
      <w:r>
        <w:t xml:space="preserve">8.16 </w:t>
      </w:r>
      <w:r w:rsidRPr="002D0F8F">
        <w:t>Desemprego estrutural e cíclico: o papel da demanda</w:t>
      </w:r>
    </w:p>
    <w:p w14:paraId="753CA51E" w14:textId="77777777" w:rsidR="002D0F8F" w:rsidRDefault="002D0F8F" w:rsidP="00EA4758">
      <w:r w:rsidRPr="002D0F8F">
        <w:t>Olhe para a Figura 8.17. Existem grandes mudanças na taxa de desemprego em relação à sua média de longo prazo (muito mais na Espanha do que na Alemanha). Parece improvável que a taxa de desemprego de equilíbrio de Nash em nosso modelo para a Espanha caia vertiginosamente desde o final dos anos 90 até os primeiros cinco anos deste século e depois volte a subir cinco anos depois. Parece que mais estão acontecendo nos dados de desemprego do que os capturados em nosso modelo.</w:t>
      </w:r>
    </w:p>
    <w:p w14:paraId="06950BFD" w14:textId="6088A55C" w:rsidR="002D0F8F" w:rsidRPr="00591A5A" w:rsidRDefault="002D0F8F" w:rsidP="00EA4758">
      <w:r w:rsidRPr="002D0F8F">
        <w:t>Outro caso em questão. No início desta unidade, você lê sobre o pai e o filho que trabalham no setor de minerais australiano (Doug e Rob Gray). O boom e a quebra de suas vidas refletiram mudanças nas condições econômicas da economia australiana como um todo. O boom dos minerais produziu a construção em larga escala de instalações de mineração no oeste da Austrália, Queensland e no Território do Norte. Quando a construção estava terminando nos projetos existentes, os preços globais do minério de ferro entraram em colapso, com o resultado de que o trabalho não foi iniciado em novas minas, portos e instalações de processamento. Na Figura 8.1, o desemprego começou a subir à medida que o preço global do minério de ferro despencou.</w:t>
      </w:r>
    </w:p>
    <w:p w14:paraId="4B4594B7" w14:textId="41710873" w:rsidR="00111E95" w:rsidRPr="00111E95" w:rsidRDefault="00111E95" w:rsidP="00EA4758">
      <w:pPr>
        <w:rPr>
          <w:b/>
          <w:bCs/>
        </w:rPr>
      </w:pPr>
      <w:r>
        <w:rPr>
          <w:b/>
          <w:bCs/>
        </w:rPr>
        <w:t xml:space="preserve">Flutuação da </w:t>
      </w:r>
      <w:r w:rsidRPr="00111E95">
        <w:rPr>
          <w:b/>
          <w:bCs/>
        </w:rPr>
        <w:t>Demanda e causa desemprego cíclico</w:t>
      </w:r>
    </w:p>
    <w:p w14:paraId="364245D1" w14:textId="77777777" w:rsidR="00111E95" w:rsidRDefault="00111E95" w:rsidP="00EA4758">
      <w:r w:rsidRPr="00111E95">
        <w:t>O desemprego aumentou porque a demanda por mão de obra na mineração e nas atividades relacionadas a serviços diminuiu. Não apenas a demanda por minerais caiu, mas a demanda também diminuiu para os bens e serviços que a família Grey e outros como eles teriam comprado se mantivessem seus empregos. Como resultado, a demanda por bens e serviços caiu em toda a economia e, com ela, a demanda derivada por trabalho. O termo "demanda derivada de mão-de-obra" é usado para destacar o fato de que a demanda de mão-de-obra das empresas depende da demanda por seus bens e serviços.</w:t>
      </w:r>
    </w:p>
    <w:p w14:paraId="11828927" w14:textId="57D4610D" w:rsidR="00111E95" w:rsidRDefault="00111E95" w:rsidP="00EA4758">
      <w:r w:rsidRPr="00111E95">
        <w:t xml:space="preserve">Demanda agregada é a soma da demanda por todos os bens e serviços produzidos na economia, seja de consumidores, empresas, governo ou compradores de outros países. O </w:t>
      </w:r>
      <w:r w:rsidRPr="00111E95">
        <w:lastRenderedPageBreak/>
        <w:t>aumento do desemprego causado por uma queda na demanda agregada é chamado de desemprego 'deficiente em demanda' ou desemprego cíclico</w:t>
      </w:r>
      <w:r>
        <w:rPr>
          <w:rStyle w:val="Refdenotaderodap"/>
        </w:rPr>
        <w:footnoteReference w:id="45"/>
      </w:r>
      <w:r w:rsidRPr="00111E95">
        <w:t>.</w:t>
      </w:r>
    </w:p>
    <w:p w14:paraId="69D78B31" w14:textId="77777777" w:rsidR="00111E95" w:rsidRDefault="00111E95" w:rsidP="00EA4758">
      <w:r w:rsidRPr="00111E95">
        <w:t>O desemprego observado é a soma do desemprego cíclico e o nível de desemprego no equilíbrio de Nash do mercado de trabalho e do mercado de produtos, onde as curvas de fixação de salários e de fixação de preços se cruzam (o desemprego estrutural):</w:t>
      </w:r>
    </w:p>
    <w:p w14:paraId="0ACF27F8" w14:textId="483D1190" w:rsidR="00111E95" w:rsidRDefault="00111E95" w:rsidP="00EA4758">
      <w:r w:rsidRPr="00111E95">
        <w:t>Desemprego observado = desemprego cíclico + desemprego estrutural</w:t>
      </w:r>
    </w:p>
    <w:p w14:paraId="378A436F" w14:textId="622C0EC8" w:rsidR="005F2387" w:rsidRDefault="00111E95" w:rsidP="00EA4758">
      <w:r w:rsidRPr="00111E95">
        <w:t>Como o desemprego observado pode cair abaixo do nível de equilíbrio - como ocorreu durante o boom dos recursos minerais na Austrália, que sustentou os 'bons tempos' da família Grey - o desemprego cíclico pode ser um número negativo.</w:t>
      </w:r>
    </w:p>
    <w:p w14:paraId="5B1993AC" w14:textId="77777777" w:rsidR="007A306C" w:rsidRPr="007A306C" w:rsidRDefault="007A306C" w:rsidP="00EA4758">
      <w:pPr>
        <w:rPr>
          <w:b/>
          <w:bCs/>
        </w:rPr>
      </w:pPr>
      <w:r w:rsidRPr="007A306C">
        <w:rPr>
          <w:b/>
          <w:bCs/>
        </w:rPr>
        <w:t>Desemprego cíclico e estrutural</w:t>
      </w:r>
    </w:p>
    <w:p w14:paraId="4CFAC49A" w14:textId="77777777" w:rsidR="007A306C" w:rsidRDefault="007A306C" w:rsidP="00EA4758">
      <w:r w:rsidRPr="007A306C">
        <w:t>Como esse desemprego cíclico aparece em nosso modelo de economia e como ele se relaciona com o desemprego estrutural?</w:t>
      </w:r>
    </w:p>
    <w:p w14:paraId="1F568728" w14:textId="77777777" w:rsidR="007A306C" w:rsidRDefault="007A306C" w:rsidP="00EA4758">
      <w:r w:rsidRPr="007A306C">
        <w:t>Siga a análise na Figura 8.38 para comparar o desemprego no equilíbrio de Nash (em X) com o desemprego causado por um baixo nível de demanda agregada (em B).Uma pessoa desempregada em X é involuntariamente desempregada porque ela aceitaria um emprego com o salário real mostrado pela interseção das curvas de salário e fixação de preços.</w:t>
      </w:r>
    </w:p>
    <w:p w14:paraId="4F40002C" w14:textId="779B3831" w:rsidR="00111E95" w:rsidRDefault="007A306C" w:rsidP="00EA4758">
      <w:r w:rsidRPr="007A306C">
        <w:t>Observe que uma pessoa desempregada no ponto B também está involuntariamente desempregada. De fato, essa pessoa aceitaria um emprego com um salário abaixo do salário indicado em B e ainda estaria disposta a trabalhar duro no trabalho.</w:t>
      </w:r>
    </w:p>
    <w:p w14:paraId="3DE63D10" w14:textId="77777777" w:rsidR="009C7086" w:rsidRDefault="009C7086" w:rsidP="009C7086">
      <w:r w:rsidRPr="009C7086">
        <w:t>Figura 8.38 Desemprego de equilíbrio (estrutural) e com deficiência de demanda (cíclica).</w:t>
      </w:r>
    </w:p>
    <w:p w14:paraId="18C7A3DE" w14:textId="032608E7" w:rsidR="009C7086" w:rsidRDefault="009C7086" w:rsidP="00EA4758">
      <w:r>
        <w:rPr>
          <w:noProof/>
        </w:rPr>
        <w:drawing>
          <wp:inline distT="0" distB="0" distL="0" distR="0" wp14:anchorId="2FC08ECE" wp14:editId="43F3A36A">
            <wp:extent cx="5400040" cy="2706370"/>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2706370"/>
                    </a:xfrm>
                    <a:prstGeom prst="rect">
                      <a:avLst/>
                    </a:prstGeom>
                    <a:noFill/>
                    <a:ln>
                      <a:noFill/>
                    </a:ln>
                  </pic:spPr>
                </pic:pic>
              </a:graphicData>
            </a:graphic>
          </wp:inline>
        </w:drawing>
      </w:r>
    </w:p>
    <w:p w14:paraId="0FF784CA" w14:textId="77777777" w:rsidR="009C7086" w:rsidRDefault="009C7086" w:rsidP="00EA4758">
      <w:r w:rsidRPr="009C7086">
        <w:t>Ponto X</w:t>
      </w:r>
    </w:p>
    <w:p w14:paraId="1F4A243B" w14:textId="77777777" w:rsidR="009C7086" w:rsidRDefault="009C7086" w:rsidP="00EA4758">
      <w:r w:rsidRPr="009C7086">
        <w:lastRenderedPageBreak/>
        <w:t xml:space="preserve">Em X, o desemprego está no nível de equilíbrio do mercado de trabalho. Alguém que perde um emprego no X não é indiferente entre estar empregado e desempregado porque essa pessoa sofre um custo de perder o emprego. </w:t>
      </w:r>
    </w:p>
    <w:p w14:paraId="4FDB9036" w14:textId="3C1146BD" w:rsidR="009C7086" w:rsidRDefault="0090487B" w:rsidP="00EA4758">
      <w:r>
        <w:rPr>
          <w:noProof/>
        </w:rPr>
        <w:drawing>
          <wp:inline distT="0" distB="0" distL="0" distR="0" wp14:anchorId="4E09A53B" wp14:editId="1DA27776">
            <wp:extent cx="5400040" cy="2696845"/>
            <wp:effectExtent l="0" t="0" r="0" b="8255"/>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40" cy="2696845"/>
                    </a:xfrm>
                    <a:prstGeom prst="rect">
                      <a:avLst/>
                    </a:prstGeom>
                    <a:noFill/>
                    <a:ln>
                      <a:noFill/>
                    </a:ln>
                  </pic:spPr>
                </pic:pic>
              </a:graphicData>
            </a:graphic>
          </wp:inline>
        </w:drawing>
      </w:r>
    </w:p>
    <w:p w14:paraId="7B2D7BB1" w14:textId="77777777" w:rsidR="0090487B" w:rsidRDefault="009C7086" w:rsidP="00EA4758">
      <w:r w:rsidRPr="009C7086">
        <w:t>Ponto B</w:t>
      </w:r>
    </w:p>
    <w:p w14:paraId="65DEA7DE" w14:textId="77777777" w:rsidR="0090487B" w:rsidRDefault="009C7086" w:rsidP="00EA4758">
      <w:r w:rsidRPr="009C7086">
        <w:t xml:space="preserve">Em B, há outras pessoas procurando trabalho que também estão involuntariamente desempregadas. O desemprego adicional em B é devido à baixa demanda agregada e é chamado de desemprego deficiente ou cíclico. Eles estariam preparados para aceitar um salário mais baixo, desde que não seja inferior ao salário mostrado pela curva de fixação de salários. Mas sem uma demanda maior por sua produção, as empresas não oferecerão tais empregos. </w:t>
      </w:r>
    </w:p>
    <w:p w14:paraId="4BA6D89B" w14:textId="4D7CFEDF" w:rsidR="0090487B" w:rsidRDefault="0090487B" w:rsidP="00EA4758">
      <w:r>
        <w:rPr>
          <w:noProof/>
        </w:rPr>
        <w:drawing>
          <wp:inline distT="0" distB="0" distL="0" distR="0" wp14:anchorId="38D8485E" wp14:editId="3EE866E1">
            <wp:extent cx="5400040" cy="2706370"/>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40" cy="2706370"/>
                    </a:xfrm>
                    <a:prstGeom prst="rect">
                      <a:avLst/>
                    </a:prstGeom>
                    <a:noFill/>
                    <a:ln>
                      <a:noFill/>
                    </a:ln>
                  </pic:spPr>
                </pic:pic>
              </a:graphicData>
            </a:graphic>
          </wp:inline>
        </w:drawing>
      </w:r>
    </w:p>
    <w:p w14:paraId="7362E494" w14:textId="77777777" w:rsidR="0090487B" w:rsidRDefault="009C7086" w:rsidP="00EA4758">
      <w:r w:rsidRPr="009C7086">
        <w:t>O equilíbrio de Nash</w:t>
      </w:r>
    </w:p>
    <w:p w14:paraId="4E53910A" w14:textId="74BF8BCB" w:rsidR="00111E95" w:rsidRDefault="009C7086" w:rsidP="00EA4758">
      <w:r w:rsidRPr="009C7086">
        <w:t>No ponto B, o desemprego involuntário total é dado pela soma do desemprego cíclico e estrutural.</w:t>
      </w:r>
    </w:p>
    <w:p w14:paraId="5A147C8E" w14:textId="77777777" w:rsidR="00A166BB" w:rsidRDefault="00A166BB" w:rsidP="00EA4758"/>
    <w:p w14:paraId="669E23E2" w14:textId="5BD373F6" w:rsidR="00A166BB" w:rsidRPr="00A166BB" w:rsidRDefault="00A166BB" w:rsidP="00EA4758">
      <w:pPr>
        <w:rPr>
          <w:b/>
          <w:bCs/>
        </w:rPr>
      </w:pPr>
      <w:r w:rsidRPr="00A166BB">
        <w:rPr>
          <w:b/>
          <w:bCs/>
        </w:rPr>
        <w:lastRenderedPageBreak/>
        <w:t>Pergunta 8.13 Escolha a (s) resposta (s) correta (s)</w:t>
      </w:r>
    </w:p>
    <w:p w14:paraId="6996ABE4" w14:textId="77777777" w:rsidR="00A166BB" w:rsidRDefault="00A166BB" w:rsidP="00EA4758">
      <w:r w:rsidRPr="00A166BB">
        <w:t>Veja novamente a Figura 8.38. Denotar emprego no ponto B como NB, emprego em X como NX e a oferta total de mão-de-obra como NL. Quais das seguintes afirmações sobre a Figura 8.38 estão corretas?</w:t>
      </w:r>
    </w:p>
    <w:p w14:paraId="312428DA" w14:textId="77777777" w:rsidR="00A166BB" w:rsidRDefault="00A166BB" w:rsidP="00EA4758">
      <w:r w:rsidRPr="00A166BB">
        <w:t>O desemprego deficiente em demanda em B é NL - NB.</w:t>
      </w:r>
    </w:p>
    <w:p w14:paraId="581EE806" w14:textId="77777777" w:rsidR="00A166BB" w:rsidRDefault="00A166BB" w:rsidP="00EA4758">
      <w:r w:rsidRPr="00A166BB">
        <w:t>A demanda de mão-de-obra das empresas é NX em X e NB em B.</w:t>
      </w:r>
    </w:p>
    <w:p w14:paraId="12DC1C35" w14:textId="77777777" w:rsidR="00A166BB" w:rsidRDefault="00A166BB" w:rsidP="00EA4758">
      <w:r w:rsidRPr="00A166BB">
        <w:t>NL - NX e NL - NB são os níveis de desemprego involuntário em X e B, respectivamente.</w:t>
      </w:r>
    </w:p>
    <w:p w14:paraId="6FF60FFB" w14:textId="34B80672" w:rsidR="00111E95" w:rsidRDefault="00A166BB" w:rsidP="00EA4758">
      <w:r w:rsidRPr="00A166BB">
        <w:t>O nível de equilíbrio do desemprego é NL - NB.</w:t>
      </w:r>
    </w:p>
    <w:p w14:paraId="4192FD67" w14:textId="2132DA19" w:rsidR="00111E95" w:rsidRDefault="00111E95" w:rsidP="00EA4758"/>
    <w:p w14:paraId="36E5B771" w14:textId="5ECDE925" w:rsidR="00A166BB" w:rsidRDefault="003F366C" w:rsidP="00EA4758">
      <w:r w:rsidRPr="003F366C">
        <w:t xml:space="preserve">Para saber mais sobre o uso do modelo WS / PS para entender os ciclos de negócios, inflação e desemprego, consulte as Unidades 13 a 17 da equipe do CORE The </w:t>
      </w:r>
      <w:proofErr w:type="spellStart"/>
      <w:r w:rsidRPr="003F366C">
        <w:t>Economy</w:t>
      </w:r>
      <w:proofErr w:type="spellEnd"/>
      <w:r w:rsidRPr="003F366C">
        <w:t xml:space="preserve"> </w:t>
      </w:r>
      <w:proofErr w:type="spellStart"/>
      <w:r w:rsidRPr="003F366C">
        <w:t>and</w:t>
      </w:r>
      <w:proofErr w:type="spellEnd"/>
      <w:r w:rsidRPr="003F366C">
        <w:t xml:space="preserve"> </w:t>
      </w:r>
      <w:proofErr w:type="spellStart"/>
      <w:r w:rsidRPr="003F366C">
        <w:t>Macroeconomics</w:t>
      </w:r>
      <w:proofErr w:type="spellEnd"/>
      <w:r w:rsidRPr="003F366C">
        <w:t xml:space="preserve">: </w:t>
      </w:r>
      <w:proofErr w:type="spellStart"/>
      <w:r w:rsidRPr="003F366C">
        <w:t>Institutions</w:t>
      </w:r>
      <w:proofErr w:type="spellEnd"/>
      <w:r w:rsidRPr="003F366C">
        <w:t xml:space="preserve">, </w:t>
      </w:r>
      <w:proofErr w:type="spellStart"/>
      <w:r w:rsidRPr="003F366C">
        <w:t>Instability</w:t>
      </w:r>
      <w:proofErr w:type="spellEnd"/>
      <w:r w:rsidRPr="003F366C">
        <w:t xml:space="preserve"> </w:t>
      </w:r>
      <w:proofErr w:type="spellStart"/>
      <w:r w:rsidRPr="003F366C">
        <w:t>and</w:t>
      </w:r>
      <w:proofErr w:type="spellEnd"/>
      <w:r w:rsidRPr="003F366C">
        <w:t xml:space="preserve"> </w:t>
      </w:r>
      <w:proofErr w:type="spellStart"/>
      <w:r w:rsidRPr="003F366C">
        <w:t>the</w:t>
      </w:r>
      <w:proofErr w:type="spellEnd"/>
      <w:r w:rsidRPr="003F366C">
        <w:t xml:space="preserve"> Financial System por Wendy Carlin e David </w:t>
      </w:r>
      <w:proofErr w:type="spellStart"/>
      <w:r w:rsidRPr="003F366C">
        <w:t>Soskice</w:t>
      </w:r>
      <w:proofErr w:type="spellEnd"/>
      <w:r w:rsidRPr="003F366C">
        <w:t>.</w:t>
      </w:r>
    </w:p>
    <w:p w14:paraId="513B1B5C" w14:textId="77777777" w:rsidR="008E5393" w:rsidRPr="008E5393" w:rsidRDefault="008E5393" w:rsidP="00EA4758">
      <w:pPr>
        <w:rPr>
          <w:b/>
          <w:bCs/>
        </w:rPr>
      </w:pPr>
      <w:r w:rsidRPr="008E5393">
        <w:rPr>
          <w:b/>
          <w:bCs/>
        </w:rPr>
        <w:t xml:space="preserve">8.17 </w:t>
      </w:r>
      <w:r w:rsidRPr="008E5393">
        <w:rPr>
          <w:b/>
          <w:bCs/>
        </w:rPr>
        <w:t>Conclusão</w:t>
      </w:r>
    </w:p>
    <w:p w14:paraId="3EAA5090" w14:textId="77777777" w:rsidR="008E5393" w:rsidRDefault="008E5393" w:rsidP="00EA4758">
      <w:r w:rsidRPr="008E5393">
        <w:t>O modelo da economia agregada apresentou aqui o (modelo WS / PS</w:t>
      </w:r>
      <w:r>
        <w:rPr>
          <w:rStyle w:val="Refdenotaderodap"/>
        </w:rPr>
        <w:footnoteReference w:id="46"/>
      </w:r>
      <w:r w:rsidRPr="008E5393">
        <w:t>) reúne quatro decisões:</w:t>
      </w:r>
    </w:p>
    <w:p w14:paraId="26A8FF91" w14:textId="77777777" w:rsidR="008E5393" w:rsidRDefault="008E5393" w:rsidP="008E5393">
      <w:pPr>
        <w:pStyle w:val="PargrafodaLista"/>
        <w:numPr>
          <w:ilvl w:val="0"/>
          <w:numId w:val="24"/>
        </w:numPr>
      </w:pPr>
      <w:r w:rsidRPr="008E5393">
        <w:t>trabalhadores decidindo o quão difícil trabalhar</w:t>
      </w:r>
    </w:p>
    <w:p w14:paraId="759C1727" w14:textId="77777777" w:rsidR="008E5393" w:rsidRDefault="008E5393" w:rsidP="008E5393">
      <w:pPr>
        <w:pStyle w:val="PargrafodaLista"/>
        <w:numPr>
          <w:ilvl w:val="0"/>
          <w:numId w:val="24"/>
        </w:numPr>
      </w:pPr>
      <w:r w:rsidRPr="008E5393">
        <w:t>proprietários de empresas, através de seu departamento de RH, decidindo quais salários pagar</w:t>
      </w:r>
    </w:p>
    <w:p w14:paraId="78A6CB30" w14:textId="77777777" w:rsidR="008E5393" w:rsidRDefault="008E5393" w:rsidP="008E5393">
      <w:pPr>
        <w:pStyle w:val="PargrafodaLista"/>
        <w:numPr>
          <w:ilvl w:val="0"/>
          <w:numId w:val="24"/>
        </w:numPr>
      </w:pPr>
      <w:r w:rsidRPr="008E5393">
        <w:t>proprietários de empresas, através de seu departamento de marketing, decidindo quais preços cobrar por seus produtos</w:t>
      </w:r>
    </w:p>
    <w:p w14:paraId="41BE645B" w14:textId="77777777" w:rsidR="008E5393" w:rsidRDefault="008E5393" w:rsidP="008E5393">
      <w:pPr>
        <w:pStyle w:val="PargrafodaLista"/>
        <w:numPr>
          <w:ilvl w:val="0"/>
          <w:numId w:val="24"/>
        </w:numPr>
      </w:pPr>
      <w:r w:rsidRPr="008E5393">
        <w:t>clientes decidindo quanto comprar.</w:t>
      </w:r>
    </w:p>
    <w:p w14:paraId="1C761D04" w14:textId="409011F3" w:rsidR="003F366C" w:rsidRDefault="008E5393" w:rsidP="008E5393">
      <w:r w:rsidRPr="008E5393">
        <w:t>Os relacionamentos entre os quatro atores e suas quatro decisões estão representados na Figura 8.39.Embora os departamentos de marketing e RH da empresa tomem decisões de forma independente, eles são unificados sob a direção do proprietário da empresa, que orienta cada um a tomar decisões que maximizarão seus lucros. Da mesma forma, os clientes e os funcionários podem ser as mesmas pessoas ou membros da mesma família unificados sob o desejo de ter o que consideram uma boa vida.</w:t>
      </w:r>
    </w:p>
    <w:p w14:paraId="5BD57D99" w14:textId="77777777" w:rsidR="001B43EB" w:rsidRDefault="001B43EB" w:rsidP="008E5393">
      <w:r w:rsidRPr="001B43EB">
        <w:t>Figura 8.39 O modelo WS / PS: Atores e suas decisões.</w:t>
      </w:r>
    </w:p>
    <w:p w14:paraId="4448F17B" w14:textId="2ECA032B" w:rsidR="001B43EB" w:rsidRDefault="001B43EB" w:rsidP="008E5393">
      <w:r>
        <w:rPr>
          <w:noProof/>
        </w:rPr>
        <w:lastRenderedPageBreak/>
        <w:drawing>
          <wp:inline distT="0" distB="0" distL="0" distR="0" wp14:anchorId="70C98123" wp14:editId="2B10FBDE">
            <wp:extent cx="5400040" cy="2583815"/>
            <wp:effectExtent l="0" t="0" r="0" b="698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40" cy="2583815"/>
                    </a:xfrm>
                    <a:prstGeom prst="rect">
                      <a:avLst/>
                    </a:prstGeom>
                    <a:noFill/>
                    <a:ln>
                      <a:noFill/>
                    </a:ln>
                  </pic:spPr>
                </pic:pic>
              </a:graphicData>
            </a:graphic>
          </wp:inline>
        </w:drawing>
      </w:r>
    </w:p>
    <w:p w14:paraId="706C2B5E" w14:textId="77777777" w:rsidR="001B43EB" w:rsidRDefault="001B43EB" w:rsidP="008E5393">
      <w:r w:rsidRPr="001B43EB">
        <w:t>O modelo WS / PS coloca todas as quatro decisões sob uma única lente e pergunta como a economia funciona como resultado de suas interações. Identifica níveis de salários reais</w:t>
      </w:r>
      <w:r>
        <w:rPr>
          <w:rStyle w:val="Refdenotaderodap"/>
        </w:rPr>
        <w:footnoteReference w:id="47"/>
      </w:r>
      <w:r w:rsidRPr="001B43EB">
        <w:t xml:space="preserve"> e desemprego estrutural</w:t>
      </w:r>
      <w:r>
        <w:rPr>
          <w:rStyle w:val="Refdenotaderodap"/>
        </w:rPr>
        <w:footnoteReference w:id="48"/>
      </w:r>
      <w:r w:rsidRPr="001B43EB">
        <w:t xml:space="preserve"> que são consistentes com as decisões tomadas independentemente por cada um desses tomadores de decisão, ou seja, o equilíbrio de Nash</w:t>
      </w:r>
      <w:r>
        <w:rPr>
          <w:rStyle w:val="Refdenotaderodap"/>
        </w:rPr>
        <w:footnoteReference w:id="49"/>
      </w:r>
      <w:r w:rsidRPr="001B43EB">
        <w:t xml:space="preserve"> do modelo.</w:t>
      </w:r>
    </w:p>
    <w:p w14:paraId="720D79A8" w14:textId="62D715CC" w:rsidR="008E5393" w:rsidRDefault="001B43EB" w:rsidP="008E5393">
      <w:r w:rsidRPr="001B43EB">
        <w:t>A curva WS muda para baixo se:</w:t>
      </w:r>
    </w:p>
    <w:p w14:paraId="1CDA462E" w14:textId="77777777" w:rsidR="008C1E6A" w:rsidRDefault="008C1E6A" w:rsidP="008C1E6A">
      <w:pPr>
        <w:pStyle w:val="PargrafodaLista"/>
        <w:numPr>
          <w:ilvl w:val="0"/>
          <w:numId w:val="25"/>
        </w:numPr>
      </w:pPr>
      <w:r w:rsidRPr="008C1E6A">
        <w:t>benefícios de desemprego diminuem</w:t>
      </w:r>
    </w:p>
    <w:p w14:paraId="6091F3F4" w14:textId="77777777" w:rsidR="008C1E6A" w:rsidRDefault="008C1E6A" w:rsidP="008C1E6A">
      <w:pPr>
        <w:pStyle w:val="PargrafodaLista"/>
        <w:numPr>
          <w:ilvl w:val="0"/>
          <w:numId w:val="25"/>
        </w:numPr>
      </w:pPr>
      <w:proofErr w:type="spellStart"/>
      <w:r w:rsidRPr="008C1E6A">
        <w:t>desutilidade</w:t>
      </w:r>
      <w:proofErr w:type="spellEnd"/>
      <w:r w:rsidRPr="008C1E6A">
        <w:t xml:space="preserve"> do trabalho diminui</w:t>
      </w:r>
    </w:p>
    <w:p w14:paraId="33D2F614" w14:textId="77777777" w:rsidR="008C1E6A" w:rsidRDefault="008C1E6A" w:rsidP="008C1E6A">
      <w:pPr>
        <w:pStyle w:val="PargrafodaLista"/>
        <w:numPr>
          <w:ilvl w:val="0"/>
          <w:numId w:val="25"/>
        </w:numPr>
      </w:pPr>
      <w:r w:rsidRPr="008C1E6A">
        <w:t>aumento do estigma social do desemprego</w:t>
      </w:r>
    </w:p>
    <w:p w14:paraId="424A2F80" w14:textId="77777777" w:rsidR="008C1E6A" w:rsidRDefault="008C1E6A" w:rsidP="008C1E6A">
      <w:pPr>
        <w:pStyle w:val="PargrafodaLista"/>
        <w:numPr>
          <w:ilvl w:val="0"/>
          <w:numId w:val="25"/>
        </w:numPr>
      </w:pPr>
      <w:r w:rsidRPr="008C1E6A">
        <w:t>A tecnologia reduz o custo de monitorar o esforço do trabalhador.</w:t>
      </w:r>
    </w:p>
    <w:p w14:paraId="430E6C64" w14:textId="77777777" w:rsidR="008C1E6A" w:rsidRDefault="008C1E6A" w:rsidP="008C1E6A">
      <w:r w:rsidRPr="008C1E6A">
        <w:t>A curva PS muda para baixo se:</w:t>
      </w:r>
    </w:p>
    <w:p w14:paraId="3F9912D1" w14:textId="77777777" w:rsidR="008C1E6A" w:rsidRDefault="008C1E6A" w:rsidP="008C1E6A">
      <w:pPr>
        <w:pStyle w:val="PargrafodaLista"/>
        <w:numPr>
          <w:ilvl w:val="0"/>
          <w:numId w:val="26"/>
        </w:numPr>
      </w:pPr>
      <w:r w:rsidRPr="008C1E6A">
        <w:t>a produtividade do trabalho diminui</w:t>
      </w:r>
    </w:p>
    <w:p w14:paraId="3345FA5B" w14:textId="77777777" w:rsidR="008C1E6A" w:rsidRDefault="008C1E6A" w:rsidP="008C1E6A">
      <w:pPr>
        <w:pStyle w:val="PargrafodaLista"/>
        <w:numPr>
          <w:ilvl w:val="0"/>
          <w:numId w:val="26"/>
        </w:numPr>
      </w:pPr>
      <w:r w:rsidRPr="008C1E6A">
        <w:t xml:space="preserve">a </w:t>
      </w:r>
      <w:r>
        <w:t xml:space="preserve">margem de lucro (markup) </w:t>
      </w:r>
      <w:r w:rsidRPr="008C1E6A">
        <w:t>aumenta como resultado de mercados serem menos competitivos.</w:t>
      </w:r>
    </w:p>
    <w:p w14:paraId="2092E5DD" w14:textId="77777777" w:rsidR="008C1E6A" w:rsidRDefault="008C1E6A" w:rsidP="008C1E6A">
      <w:r w:rsidRPr="008C1E6A">
        <w:t>Sindicatos</w:t>
      </w:r>
      <w:r>
        <w:rPr>
          <w:rStyle w:val="Refdenotaderodap"/>
        </w:rPr>
        <w:footnoteReference w:id="50"/>
      </w:r>
      <w:r w:rsidRPr="008C1E6A">
        <w:t xml:space="preserve"> pode</w:t>
      </w:r>
      <w:r>
        <w:t>m</w:t>
      </w:r>
      <w:r w:rsidRPr="008C1E6A">
        <w:t xml:space="preserve"> ter efeitos diferentes, dependendo do tamanho, poder de barganha e comportamento:</w:t>
      </w:r>
    </w:p>
    <w:p w14:paraId="0FE7057A" w14:textId="77777777" w:rsidR="008C1E6A" w:rsidRDefault="008C1E6A" w:rsidP="008C1E6A">
      <w:pPr>
        <w:pStyle w:val="PargrafodaLista"/>
        <w:numPr>
          <w:ilvl w:val="0"/>
          <w:numId w:val="27"/>
        </w:numPr>
      </w:pPr>
      <w:r w:rsidRPr="008C1E6A">
        <w:t>Efeito do salário negociado: até que ponto a curva WS negociada se situa acima da curva estabelecida pelo empregador depende do poder de negociação relativo dos sindicatos, que também é influenciado por leis e normas sociais.</w:t>
      </w:r>
    </w:p>
    <w:p w14:paraId="55F33212" w14:textId="77777777" w:rsidR="008C1E6A" w:rsidRDefault="008C1E6A" w:rsidP="008C1E6A">
      <w:pPr>
        <w:pStyle w:val="PargrafodaLista"/>
        <w:numPr>
          <w:ilvl w:val="0"/>
          <w:numId w:val="27"/>
        </w:numPr>
      </w:pPr>
      <w:r w:rsidRPr="008C1E6A">
        <w:t xml:space="preserve">Efeito de voz do sindicato: A reciprocidade de políticas favoráveis ​​ao trabalhador que reduzam a </w:t>
      </w:r>
      <w:proofErr w:type="spellStart"/>
      <w:r w:rsidRPr="008C1E6A">
        <w:t>desutilidade</w:t>
      </w:r>
      <w:proofErr w:type="spellEnd"/>
      <w:r w:rsidRPr="008C1E6A">
        <w:t xml:space="preserve"> do esforço muda a melhor curva de resposta à medida que os trabalhadores exercem mais esforço.</w:t>
      </w:r>
    </w:p>
    <w:p w14:paraId="17DAD115" w14:textId="77777777" w:rsidR="008C1E6A" w:rsidRDefault="008C1E6A" w:rsidP="008C1E6A">
      <w:pPr>
        <w:pStyle w:val="PargrafodaLista"/>
        <w:numPr>
          <w:ilvl w:val="0"/>
          <w:numId w:val="27"/>
        </w:numPr>
      </w:pPr>
      <w:r w:rsidRPr="008C1E6A">
        <w:lastRenderedPageBreak/>
        <w:t>Efeito da produtividade do trabalho: Ao promover uma cultura cooperativa com a gerência e incentivar as melhorias na produtividade, os sindicatos podem mudar a curva PS.</w:t>
      </w:r>
    </w:p>
    <w:p w14:paraId="65A2AAF6" w14:textId="729A0514" w:rsidR="008E5393" w:rsidRDefault="008C1E6A" w:rsidP="008C1E6A">
      <w:r w:rsidRPr="008C1E6A">
        <w:t>O modelo da economia agregada nos permite mapear o efeito das mudanças na produtividade do trabalho, a extensão da competição e as instituições que governam a relação entre empregadores e empregados, não apenas sobre salários e emprego, mas também sobre o grau de desigualdade na economia como um todo. todo usando a curva de Lorenz</w:t>
      </w:r>
      <w:r>
        <w:rPr>
          <w:rStyle w:val="Refdenotaderodap"/>
        </w:rPr>
        <w:footnoteReference w:id="51"/>
      </w:r>
      <w:r w:rsidRPr="008C1E6A">
        <w:t xml:space="preserve"> e coeficiente de Gini.</w:t>
      </w:r>
    </w:p>
    <w:p w14:paraId="703A866C" w14:textId="77777777" w:rsidR="002D5462" w:rsidRPr="002D5462" w:rsidRDefault="002D5462" w:rsidP="008C1E6A">
      <w:pPr>
        <w:rPr>
          <w:b/>
          <w:bCs/>
        </w:rPr>
      </w:pPr>
      <w:r w:rsidRPr="002D5462">
        <w:rPr>
          <w:b/>
          <w:bCs/>
        </w:rPr>
        <w:t xml:space="preserve">8.18 </w:t>
      </w:r>
      <w:proofErr w:type="spellStart"/>
      <w:r w:rsidRPr="002D5462">
        <w:rPr>
          <w:b/>
          <w:bCs/>
        </w:rPr>
        <w:t>Doing</w:t>
      </w:r>
      <w:proofErr w:type="spellEnd"/>
      <w:r w:rsidRPr="002D5462">
        <w:rPr>
          <w:b/>
          <w:bCs/>
        </w:rPr>
        <w:t xml:space="preserve"> </w:t>
      </w:r>
      <w:proofErr w:type="spellStart"/>
      <w:r w:rsidRPr="002D5462">
        <w:rPr>
          <w:b/>
          <w:bCs/>
        </w:rPr>
        <w:t>Economics</w:t>
      </w:r>
      <w:proofErr w:type="spellEnd"/>
      <w:r w:rsidRPr="002D5462">
        <w:rPr>
          <w:b/>
          <w:bCs/>
        </w:rPr>
        <w:t>: Medindo o custo não monetário do desemprego</w:t>
      </w:r>
    </w:p>
    <w:p w14:paraId="138226D1" w14:textId="77777777" w:rsidR="002D5462" w:rsidRDefault="002D5462" w:rsidP="008C1E6A">
      <w:r w:rsidRPr="002D5462">
        <w:t>Na Seção 8.7, explicamos por que sempre haverá desemprego involuntário no equilíbrio do mercado de trabalho, a fim de criar uma renda de emprego que motive os trabalhadores empregados. A renda do emprego leva em consideração os custos e benefícios monetários e não monetários, como o status social da contratação. Por outro lado, estar desempregado pode ser psicologicamente e financeiramente prejudicial devido ao estresse de procurar um novo emprego, bem como às normas e expectativas sociais em relação ao trabalho.</w:t>
      </w:r>
    </w:p>
    <w:p w14:paraId="47FB5B37" w14:textId="77777777" w:rsidR="002D5462" w:rsidRDefault="002D5462" w:rsidP="008C1E6A">
      <w:r w:rsidRPr="002D5462">
        <w:t xml:space="preserve">No projeto empírico 8 do </w:t>
      </w:r>
      <w:proofErr w:type="spellStart"/>
      <w:r w:rsidRPr="002D5462">
        <w:t>Doing</w:t>
      </w:r>
      <w:proofErr w:type="spellEnd"/>
      <w:r w:rsidRPr="002D5462">
        <w:t xml:space="preserve"> </w:t>
      </w:r>
      <w:proofErr w:type="spellStart"/>
      <w:r w:rsidRPr="002D5462">
        <w:t>Economics</w:t>
      </w:r>
      <w:proofErr w:type="spellEnd"/>
      <w:r w:rsidRPr="002D5462">
        <w:t xml:space="preserve">, usaremos o bem-estar </w:t>
      </w:r>
      <w:proofErr w:type="spellStart"/>
      <w:r w:rsidRPr="002D5462">
        <w:t>auto-relatado</w:t>
      </w:r>
      <w:proofErr w:type="spellEnd"/>
      <w:r w:rsidRPr="002D5462">
        <w:t xml:space="preserve"> para medir a </w:t>
      </w:r>
      <w:proofErr w:type="spellStart"/>
      <w:r w:rsidRPr="002D5462">
        <w:t>desutilidade</w:t>
      </w:r>
      <w:proofErr w:type="spellEnd"/>
      <w:r w:rsidRPr="002D5462">
        <w:t xml:space="preserve"> do desemprego e verificar se as normas sociais podem explicar as diferenças de bem-estar entre os empregados e os desempregados nos países europeus.</w:t>
      </w:r>
    </w:p>
    <w:p w14:paraId="19C1BF2A" w14:textId="0317ED68" w:rsidR="008C1E6A" w:rsidRDefault="002D5462" w:rsidP="008C1E6A">
      <w:r w:rsidRPr="002D5462">
        <w:t xml:space="preserve">Vá para o Projeto Empírico 8 da </w:t>
      </w:r>
      <w:proofErr w:type="spellStart"/>
      <w:r w:rsidRPr="002D5462">
        <w:t>Doing</w:t>
      </w:r>
      <w:proofErr w:type="spellEnd"/>
      <w:r w:rsidRPr="002D5462">
        <w:t xml:space="preserve"> </w:t>
      </w:r>
      <w:proofErr w:type="spellStart"/>
      <w:r w:rsidRPr="002D5462">
        <w:t>Economics</w:t>
      </w:r>
      <w:proofErr w:type="spellEnd"/>
      <w:r w:rsidRPr="002D5462">
        <w:t>, para trabalhar neste projeto.</w:t>
      </w:r>
    </w:p>
    <w:p w14:paraId="1C30A242" w14:textId="0496B977" w:rsidR="008E5393" w:rsidRPr="002D5462" w:rsidRDefault="002D5462" w:rsidP="008E5393">
      <w:pPr>
        <w:rPr>
          <w:b/>
          <w:bCs/>
        </w:rPr>
      </w:pPr>
      <w:r w:rsidRPr="002D5462">
        <w:rPr>
          <w:b/>
          <w:bCs/>
        </w:rPr>
        <w:t>8.19 Referências</w:t>
      </w:r>
    </w:p>
    <w:p w14:paraId="2555ACED" w14:textId="62D7B765" w:rsidR="002D5462" w:rsidRPr="00E34D00" w:rsidRDefault="002D5462" w:rsidP="008E5393">
      <w:pPr>
        <w:rPr>
          <w:rFonts w:cstheme="minorHAnsi"/>
        </w:rPr>
      </w:pPr>
      <w:bookmarkStart w:id="0" w:name="_GoBack"/>
    </w:p>
    <w:p w14:paraId="317C3E0C" w14:textId="77777777" w:rsidR="00E34D00" w:rsidRPr="00E34D00" w:rsidRDefault="00E34D00" w:rsidP="00E34D00">
      <w:pPr>
        <w:pStyle w:val="bibliography-entry"/>
        <w:spacing w:before="0" w:beforeAutospacing="0" w:after="0" w:afterAutospacing="0"/>
        <w:textAlignment w:val="baseline"/>
        <w:rPr>
          <w:rFonts w:asciiTheme="minorHAnsi" w:hAnsiTheme="minorHAnsi" w:cstheme="minorHAnsi"/>
          <w:color w:val="222222"/>
          <w:sz w:val="22"/>
          <w:szCs w:val="22"/>
        </w:rPr>
      </w:pPr>
      <w:r w:rsidRPr="00E34D00">
        <w:rPr>
          <w:rFonts w:asciiTheme="minorHAnsi" w:hAnsiTheme="minorHAnsi" w:cstheme="minorHAnsi"/>
          <w:color w:val="222222"/>
          <w:sz w:val="22"/>
          <w:szCs w:val="22"/>
          <w:lang w:val="en-US"/>
        </w:rPr>
        <w:t xml:space="preserve">Carlin, Wendy, and David Soskice. 2015. </w:t>
      </w:r>
      <w:r w:rsidRPr="00E34D00">
        <w:rPr>
          <w:rStyle w:val="nfase"/>
          <w:rFonts w:asciiTheme="minorHAnsi" w:hAnsiTheme="minorHAnsi" w:cstheme="minorHAnsi"/>
          <w:color w:val="222222"/>
          <w:sz w:val="22"/>
          <w:szCs w:val="22"/>
          <w:bdr w:val="none" w:sz="0" w:space="0" w:color="auto" w:frame="1"/>
          <w:lang w:val="en-US"/>
        </w:rPr>
        <w:t>Macroeconomics: Institutions, Instability, and the Financial System</w:t>
      </w:r>
      <w:r w:rsidRPr="00E34D00">
        <w:rPr>
          <w:rFonts w:asciiTheme="minorHAnsi" w:hAnsiTheme="minorHAnsi" w:cstheme="minorHAnsi"/>
          <w:color w:val="222222"/>
          <w:sz w:val="22"/>
          <w:szCs w:val="22"/>
          <w:lang w:val="en-US"/>
        </w:rPr>
        <w:t xml:space="preserve">. </w:t>
      </w:r>
      <w:r w:rsidRPr="00E34D00">
        <w:rPr>
          <w:rFonts w:asciiTheme="minorHAnsi" w:hAnsiTheme="minorHAnsi" w:cstheme="minorHAnsi"/>
          <w:color w:val="222222"/>
          <w:sz w:val="22"/>
          <w:szCs w:val="22"/>
        </w:rPr>
        <w:t xml:space="preserve">New York, NY: Oxford </w:t>
      </w:r>
      <w:proofErr w:type="spellStart"/>
      <w:r w:rsidRPr="00E34D00">
        <w:rPr>
          <w:rFonts w:asciiTheme="minorHAnsi" w:hAnsiTheme="minorHAnsi" w:cstheme="minorHAnsi"/>
          <w:color w:val="222222"/>
          <w:sz w:val="22"/>
          <w:szCs w:val="22"/>
        </w:rPr>
        <w:t>University</w:t>
      </w:r>
      <w:proofErr w:type="spellEnd"/>
      <w:r w:rsidRPr="00E34D00">
        <w:rPr>
          <w:rFonts w:asciiTheme="minorHAnsi" w:hAnsiTheme="minorHAnsi" w:cstheme="minorHAnsi"/>
          <w:color w:val="222222"/>
          <w:sz w:val="22"/>
          <w:szCs w:val="22"/>
        </w:rPr>
        <w:t xml:space="preserve"> Press.</w:t>
      </w:r>
    </w:p>
    <w:p w14:paraId="066531E6" w14:textId="77777777" w:rsidR="00E34D00" w:rsidRPr="00E34D00" w:rsidRDefault="00E34D00" w:rsidP="00E34D00">
      <w:pPr>
        <w:pStyle w:val="bibliography-entry"/>
        <w:spacing w:before="0" w:beforeAutospacing="0" w:after="0" w:afterAutospacing="0"/>
        <w:textAlignment w:val="baseline"/>
        <w:rPr>
          <w:rFonts w:asciiTheme="minorHAnsi" w:hAnsiTheme="minorHAnsi" w:cstheme="minorHAnsi"/>
          <w:color w:val="222222"/>
          <w:sz w:val="22"/>
          <w:szCs w:val="22"/>
        </w:rPr>
      </w:pPr>
      <w:r w:rsidRPr="00E34D00">
        <w:rPr>
          <w:rFonts w:asciiTheme="minorHAnsi" w:hAnsiTheme="minorHAnsi" w:cstheme="minorHAnsi"/>
          <w:color w:val="222222"/>
          <w:sz w:val="22"/>
          <w:szCs w:val="22"/>
          <w:lang w:val="en-US"/>
        </w:rPr>
        <w:t xml:space="preserve">Freeman, Sunny. 2015. </w:t>
      </w:r>
      <w:hyperlink r:id="rId78" w:tgtFrame="_blank" w:history="1">
        <w:r w:rsidRPr="00E34D00">
          <w:rPr>
            <w:rStyle w:val="Hyperlink"/>
            <w:rFonts w:asciiTheme="minorHAnsi" w:hAnsiTheme="minorHAnsi" w:cstheme="minorHAnsi"/>
            <w:color w:val="037BB5"/>
            <w:sz w:val="22"/>
            <w:szCs w:val="22"/>
            <w:bdr w:val="none" w:sz="0" w:space="0" w:color="auto" w:frame="1"/>
            <w:lang w:val="en-US"/>
          </w:rPr>
          <w:t>‘What Canada can learn from Sweden’s unionized retail workers’</w:t>
        </w:r>
      </w:hyperlink>
      <w:r w:rsidRPr="00E34D00">
        <w:rPr>
          <w:rFonts w:asciiTheme="minorHAnsi" w:hAnsiTheme="minorHAnsi" w:cstheme="minorHAnsi"/>
          <w:color w:val="222222"/>
          <w:sz w:val="22"/>
          <w:szCs w:val="22"/>
          <w:lang w:val="en-US"/>
        </w:rPr>
        <w:t xml:space="preserve">. </w:t>
      </w:r>
      <w:r w:rsidRPr="00E34D00">
        <w:rPr>
          <w:rStyle w:val="nfase"/>
          <w:rFonts w:asciiTheme="minorHAnsi" w:hAnsiTheme="minorHAnsi" w:cstheme="minorHAnsi"/>
          <w:color w:val="222222"/>
          <w:sz w:val="22"/>
          <w:szCs w:val="22"/>
          <w:bdr w:val="none" w:sz="0" w:space="0" w:color="auto" w:frame="1"/>
        </w:rPr>
        <w:t>Huffington Post Canada Business</w:t>
      </w:r>
      <w:r w:rsidRPr="00E34D00">
        <w:rPr>
          <w:rFonts w:asciiTheme="minorHAnsi" w:hAnsiTheme="minorHAnsi" w:cstheme="minorHAnsi"/>
          <w:color w:val="222222"/>
          <w:sz w:val="22"/>
          <w:szCs w:val="22"/>
        </w:rPr>
        <w:t xml:space="preserve">. </w:t>
      </w:r>
      <w:proofErr w:type="spellStart"/>
      <w:r w:rsidRPr="00E34D00">
        <w:rPr>
          <w:rFonts w:asciiTheme="minorHAnsi" w:hAnsiTheme="minorHAnsi" w:cstheme="minorHAnsi"/>
          <w:color w:val="222222"/>
          <w:sz w:val="22"/>
          <w:szCs w:val="22"/>
        </w:rPr>
        <w:t>Updated</w:t>
      </w:r>
      <w:proofErr w:type="spellEnd"/>
      <w:r w:rsidRPr="00E34D00">
        <w:rPr>
          <w:rFonts w:asciiTheme="minorHAnsi" w:hAnsiTheme="minorHAnsi" w:cstheme="minorHAnsi"/>
          <w:color w:val="222222"/>
          <w:sz w:val="22"/>
          <w:szCs w:val="22"/>
        </w:rPr>
        <w:t xml:space="preserve"> 19 </w:t>
      </w:r>
      <w:proofErr w:type="spellStart"/>
      <w:r w:rsidRPr="00E34D00">
        <w:rPr>
          <w:rFonts w:asciiTheme="minorHAnsi" w:hAnsiTheme="minorHAnsi" w:cstheme="minorHAnsi"/>
          <w:color w:val="222222"/>
          <w:sz w:val="22"/>
          <w:szCs w:val="22"/>
        </w:rPr>
        <w:t>March</w:t>
      </w:r>
      <w:proofErr w:type="spellEnd"/>
      <w:r w:rsidRPr="00E34D00">
        <w:rPr>
          <w:rFonts w:asciiTheme="minorHAnsi" w:hAnsiTheme="minorHAnsi" w:cstheme="minorHAnsi"/>
          <w:color w:val="222222"/>
          <w:sz w:val="22"/>
          <w:szCs w:val="22"/>
        </w:rPr>
        <w:t xml:space="preserve"> 2015.</w:t>
      </w:r>
    </w:p>
    <w:p w14:paraId="7337E85E" w14:textId="77777777" w:rsidR="00E34D00" w:rsidRPr="00E34D00" w:rsidRDefault="00E34D00" w:rsidP="00E34D00">
      <w:pPr>
        <w:pStyle w:val="bibliography-entry"/>
        <w:spacing w:before="0" w:beforeAutospacing="0" w:after="0" w:afterAutospacing="0"/>
        <w:textAlignment w:val="baseline"/>
        <w:rPr>
          <w:rFonts w:asciiTheme="minorHAnsi" w:hAnsiTheme="minorHAnsi" w:cstheme="minorHAnsi"/>
          <w:color w:val="222222"/>
          <w:sz w:val="22"/>
          <w:szCs w:val="22"/>
        </w:rPr>
      </w:pPr>
      <w:r w:rsidRPr="00E34D00">
        <w:rPr>
          <w:rFonts w:asciiTheme="minorHAnsi" w:hAnsiTheme="minorHAnsi" w:cstheme="minorHAnsi"/>
          <w:color w:val="222222"/>
          <w:sz w:val="22"/>
          <w:szCs w:val="22"/>
          <w:lang w:val="en-US"/>
        </w:rPr>
        <w:t xml:space="preserve">Hirsch, Barry T. 2008. ‘Sluggish institutions in a dynamic world: Can unions and industrial competition coexist?’ </w:t>
      </w:r>
      <w:r w:rsidRPr="00E34D00">
        <w:rPr>
          <w:rStyle w:val="nfase"/>
          <w:rFonts w:asciiTheme="minorHAnsi" w:hAnsiTheme="minorHAnsi" w:cstheme="minorHAnsi"/>
          <w:color w:val="222222"/>
          <w:sz w:val="22"/>
          <w:szCs w:val="22"/>
          <w:bdr w:val="none" w:sz="0" w:space="0" w:color="auto" w:frame="1"/>
        </w:rPr>
        <w:t xml:space="preserve">Journal </w:t>
      </w:r>
      <w:proofErr w:type="spellStart"/>
      <w:r w:rsidRPr="00E34D00">
        <w:rPr>
          <w:rStyle w:val="nfase"/>
          <w:rFonts w:asciiTheme="minorHAnsi" w:hAnsiTheme="minorHAnsi" w:cstheme="minorHAnsi"/>
          <w:color w:val="222222"/>
          <w:sz w:val="22"/>
          <w:szCs w:val="22"/>
          <w:bdr w:val="none" w:sz="0" w:space="0" w:color="auto" w:frame="1"/>
        </w:rPr>
        <w:t>of</w:t>
      </w:r>
      <w:proofErr w:type="spellEnd"/>
      <w:r w:rsidRPr="00E34D00">
        <w:rPr>
          <w:rStyle w:val="nfase"/>
          <w:rFonts w:asciiTheme="minorHAnsi" w:hAnsiTheme="minorHAnsi" w:cstheme="minorHAnsi"/>
          <w:color w:val="222222"/>
          <w:sz w:val="22"/>
          <w:szCs w:val="22"/>
          <w:bdr w:val="none" w:sz="0" w:space="0" w:color="auto" w:frame="1"/>
        </w:rPr>
        <w:t xml:space="preserve"> </w:t>
      </w:r>
      <w:proofErr w:type="spellStart"/>
      <w:r w:rsidRPr="00E34D00">
        <w:rPr>
          <w:rStyle w:val="nfase"/>
          <w:rFonts w:asciiTheme="minorHAnsi" w:hAnsiTheme="minorHAnsi" w:cstheme="minorHAnsi"/>
          <w:color w:val="222222"/>
          <w:sz w:val="22"/>
          <w:szCs w:val="22"/>
          <w:bdr w:val="none" w:sz="0" w:space="0" w:color="auto" w:frame="1"/>
        </w:rPr>
        <w:t>Economic</w:t>
      </w:r>
      <w:proofErr w:type="spellEnd"/>
      <w:r w:rsidRPr="00E34D00">
        <w:rPr>
          <w:rStyle w:val="nfase"/>
          <w:rFonts w:asciiTheme="minorHAnsi" w:hAnsiTheme="minorHAnsi" w:cstheme="minorHAnsi"/>
          <w:color w:val="222222"/>
          <w:sz w:val="22"/>
          <w:szCs w:val="22"/>
          <w:bdr w:val="none" w:sz="0" w:space="0" w:color="auto" w:frame="1"/>
        </w:rPr>
        <w:t xml:space="preserve"> Perspectives</w:t>
      </w:r>
      <w:r w:rsidRPr="00E34D00">
        <w:rPr>
          <w:rFonts w:asciiTheme="minorHAnsi" w:hAnsiTheme="minorHAnsi" w:cstheme="minorHAnsi"/>
          <w:color w:val="222222"/>
          <w:sz w:val="22"/>
          <w:szCs w:val="22"/>
        </w:rPr>
        <w:t xml:space="preserve"> 22 (1) (</w:t>
      </w:r>
      <w:proofErr w:type="spellStart"/>
      <w:r w:rsidRPr="00E34D00">
        <w:rPr>
          <w:rFonts w:asciiTheme="minorHAnsi" w:hAnsiTheme="minorHAnsi" w:cstheme="minorHAnsi"/>
          <w:color w:val="222222"/>
          <w:sz w:val="22"/>
          <w:szCs w:val="22"/>
        </w:rPr>
        <w:t>February</w:t>
      </w:r>
      <w:proofErr w:type="spellEnd"/>
      <w:r w:rsidRPr="00E34D00">
        <w:rPr>
          <w:rFonts w:asciiTheme="minorHAnsi" w:hAnsiTheme="minorHAnsi" w:cstheme="minorHAnsi"/>
          <w:color w:val="222222"/>
          <w:sz w:val="22"/>
          <w:szCs w:val="22"/>
        </w:rPr>
        <w:t>): pp. 153–76.</w:t>
      </w:r>
    </w:p>
    <w:p w14:paraId="42DA579B" w14:textId="77777777" w:rsidR="00E34D00" w:rsidRPr="00E34D00" w:rsidRDefault="00E34D00" w:rsidP="00E34D00">
      <w:pPr>
        <w:pStyle w:val="bibliography-entry"/>
        <w:spacing w:before="0" w:beforeAutospacing="0" w:after="0" w:afterAutospacing="0"/>
        <w:textAlignment w:val="baseline"/>
        <w:rPr>
          <w:rFonts w:asciiTheme="minorHAnsi" w:hAnsiTheme="minorHAnsi" w:cstheme="minorHAnsi"/>
          <w:color w:val="222222"/>
          <w:sz w:val="22"/>
          <w:szCs w:val="22"/>
        </w:rPr>
      </w:pPr>
      <w:r w:rsidRPr="00E34D00">
        <w:rPr>
          <w:rFonts w:asciiTheme="minorHAnsi" w:hAnsiTheme="minorHAnsi" w:cstheme="minorHAnsi"/>
          <w:color w:val="222222"/>
          <w:sz w:val="22"/>
          <w:szCs w:val="22"/>
          <w:lang w:val="en-US"/>
        </w:rPr>
        <w:t xml:space="preserve">The CORE </w:t>
      </w:r>
      <w:proofErr w:type="gramStart"/>
      <w:r w:rsidRPr="00E34D00">
        <w:rPr>
          <w:rFonts w:asciiTheme="minorHAnsi" w:hAnsiTheme="minorHAnsi" w:cstheme="minorHAnsi"/>
          <w:color w:val="222222"/>
          <w:sz w:val="22"/>
          <w:szCs w:val="22"/>
          <w:lang w:val="en-US"/>
        </w:rPr>
        <w:t>team</w:t>
      </w:r>
      <w:proofErr w:type="gramEnd"/>
      <w:r w:rsidRPr="00E34D00">
        <w:rPr>
          <w:rFonts w:asciiTheme="minorHAnsi" w:hAnsiTheme="minorHAnsi" w:cstheme="minorHAnsi"/>
          <w:color w:val="222222"/>
          <w:sz w:val="22"/>
          <w:szCs w:val="22"/>
          <w:lang w:val="en-US"/>
        </w:rPr>
        <w:t xml:space="preserve">. </w:t>
      </w:r>
      <w:hyperlink r:id="rId79" w:tgtFrame="_blank" w:history="1">
        <w:r w:rsidRPr="00E34D00">
          <w:rPr>
            <w:rStyle w:val="nfase"/>
            <w:rFonts w:asciiTheme="minorHAnsi" w:hAnsiTheme="minorHAnsi" w:cstheme="minorHAnsi"/>
            <w:color w:val="037BB5"/>
            <w:sz w:val="22"/>
            <w:szCs w:val="22"/>
            <w:bdr w:val="none" w:sz="0" w:space="0" w:color="auto" w:frame="1"/>
            <w:lang w:val="en-US"/>
          </w:rPr>
          <w:t>The Economy</w:t>
        </w:r>
      </w:hyperlink>
      <w:r w:rsidRPr="00E34D00">
        <w:rPr>
          <w:rFonts w:asciiTheme="minorHAnsi" w:hAnsiTheme="minorHAnsi" w:cstheme="minorHAnsi"/>
          <w:color w:val="222222"/>
          <w:sz w:val="22"/>
          <w:szCs w:val="22"/>
          <w:lang w:val="en-US"/>
        </w:rPr>
        <w:t xml:space="preserve">. </w:t>
      </w:r>
      <w:r w:rsidRPr="00E34D00">
        <w:rPr>
          <w:rFonts w:asciiTheme="minorHAnsi" w:hAnsiTheme="minorHAnsi" w:cstheme="minorHAnsi"/>
          <w:color w:val="222222"/>
          <w:sz w:val="22"/>
          <w:szCs w:val="22"/>
        </w:rPr>
        <w:t xml:space="preserve">New York, NY: Oxford </w:t>
      </w:r>
      <w:proofErr w:type="spellStart"/>
      <w:r w:rsidRPr="00E34D00">
        <w:rPr>
          <w:rFonts w:asciiTheme="minorHAnsi" w:hAnsiTheme="minorHAnsi" w:cstheme="minorHAnsi"/>
          <w:color w:val="222222"/>
          <w:sz w:val="22"/>
          <w:szCs w:val="22"/>
        </w:rPr>
        <w:t>University</w:t>
      </w:r>
      <w:proofErr w:type="spellEnd"/>
      <w:r w:rsidRPr="00E34D00">
        <w:rPr>
          <w:rFonts w:asciiTheme="minorHAnsi" w:hAnsiTheme="minorHAnsi" w:cstheme="minorHAnsi"/>
          <w:color w:val="222222"/>
          <w:sz w:val="22"/>
          <w:szCs w:val="22"/>
        </w:rPr>
        <w:t xml:space="preserve"> Press.</w:t>
      </w:r>
    </w:p>
    <w:p w14:paraId="4D5FC015" w14:textId="77777777" w:rsidR="00E34D00" w:rsidRPr="00E34D00" w:rsidRDefault="00E34D00" w:rsidP="00E34D00">
      <w:pPr>
        <w:pStyle w:val="NormalWeb"/>
        <w:numPr>
          <w:ilvl w:val="0"/>
          <w:numId w:val="29"/>
        </w:numPr>
        <w:spacing w:before="0" w:beforeAutospacing="0" w:after="0" w:afterAutospacing="0"/>
        <w:ind w:left="240" w:firstLine="0"/>
        <w:textAlignment w:val="baseline"/>
        <w:rPr>
          <w:rFonts w:asciiTheme="minorHAnsi" w:hAnsiTheme="minorHAnsi" w:cstheme="minorHAnsi"/>
          <w:color w:val="222222"/>
          <w:sz w:val="22"/>
          <w:szCs w:val="22"/>
        </w:rPr>
      </w:pPr>
      <w:r w:rsidRPr="00E34D00">
        <w:rPr>
          <w:rFonts w:asciiTheme="minorHAnsi" w:hAnsiTheme="minorHAnsi" w:cstheme="minorHAnsi"/>
          <w:color w:val="222222"/>
          <w:sz w:val="22"/>
          <w:szCs w:val="22"/>
          <w:lang w:val="en-US"/>
        </w:rPr>
        <w:t>Sunny Freeman. 2015. </w:t>
      </w:r>
      <w:hyperlink r:id="rId80" w:tgtFrame="_blank" w:history="1">
        <w:r w:rsidRPr="00E34D00">
          <w:rPr>
            <w:rStyle w:val="Hyperlink"/>
            <w:rFonts w:asciiTheme="minorHAnsi" w:hAnsiTheme="minorHAnsi" w:cstheme="minorHAnsi"/>
            <w:color w:val="037BB5"/>
            <w:sz w:val="22"/>
            <w:szCs w:val="22"/>
            <w:bdr w:val="none" w:sz="0" w:space="0" w:color="auto" w:frame="1"/>
            <w:lang w:val="en-US"/>
          </w:rPr>
          <w:t>‘What Canada can learn from Sweden’s unionized retail workers’</w:t>
        </w:r>
      </w:hyperlink>
      <w:r w:rsidRPr="00E34D00">
        <w:rPr>
          <w:rFonts w:asciiTheme="minorHAnsi" w:hAnsiTheme="minorHAnsi" w:cstheme="minorHAnsi"/>
          <w:color w:val="222222"/>
          <w:sz w:val="22"/>
          <w:szCs w:val="22"/>
          <w:lang w:val="en-US"/>
        </w:rPr>
        <w:t>. </w:t>
      </w:r>
      <w:r w:rsidRPr="00E34D00">
        <w:rPr>
          <w:rStyle w:val="nfase"/>
          <w:rFonts w:asciiTheme="minorHAnsi" w:hAnsiTheme="minorHAnsi" w:cstheme="minorHAnsi"/>
          <w:color w:val="222222"/>
          <w:sz w:val="22"/>
          <w:szCs w:val="22"/>
          <w:bdr w:val="none" w:sz="0" w:space="0" w:color="auto" w:frame="1"/>
        </w:rPr>
        <w:t>Huffington Post Canada Business</w:t>
      </w:r>
      <w:r w:rsidRPr="00E34D00">
        <w:rPr>
          <w:rFonts w:asciiTheme="minorHAnsi" w:hAnsiTheme="minorHAnsi" w:cstheme="minorHAnsi"/>
          <w:color w:val="222222"/>
          <w:sz w:val="22"/>
          <w:szCs w:val="22"/>
        </w:rPr>
        <w:t xml:space="preserve">. </w:t>
      </w:r>
      <w:proofErr w:type="spellStart"/>
      <w:r w:rsidRPr="00E34D00">
        <w:rPr>
          <w:rFonts w:asciiTheme="minorHAnsi" w:hAnsiTheme="minorHAnsi" w:cstheme="minorHAnsi"/>
          <w:color w:val="222222"/>
          <w:sz w:val="22"/>
          <w:szCs w:val="22"/>
        </w:rPr>
        <w:t>Updated</w:t>
      </w:r>
      <w:proofErr w:type="spellEnd"/>
      <w:r w:rsidRPr="00E34D00">
        <w:rPr>
          <w:rFonts w:asciiTheme="minorHAnsi" w:hAnsiTheme="minorHAnsi" w:cstheme="minorHAnsi"/>
          <w:color w:val="222222"/>
          <w:sz w:val="22"/>
          <w:szCs w:val="22"/>
        </w:rPr>
        <w:t xml:space="preserve"> 19 </w:t>
      </w:r>
      <w:proofErr w:type="spellStart"/>
      <w:r w:rsidRPr="00E34D00">
        <w:rPr>
          <w:rFonts w:asciiTheme="minorHAnsi" w:hAnsiTheme="minorHAnsi" w:cstheme="minorHAnsi"/>
          <w:color w:val="222222"/>
          <w:sz w:val="22"/>
          <w:szCs w:val="22"/>
        </w:rPr>
        <w:t>March</w:t>
      </w:r>
      <w:proofErr w:type="spellEnd"/>
      <w:r w:rsidRPr="00E34D00">
        <w:rPr>
          <w:rFonts w:asciiTheme="minorHAnsi" w:hAnsiTheme="minorHAnsi" w:cstheme="minorHAnsi"/>
          <w:color w:val="222222"/>
          <w:sz w:val="22"/>
          <w:szCs w:val="22"/>
        </w:rPr>
        <w:t xml:space="preserve"> 2015. </w:t>
      </w:r>
      <w:hyperlink r:id="rId81" w:anchor="fnref:1" w:history="1">
        <w:r w:rsidRPr="00E34D00">
          <w:rPr>
            <w:rStyle w:val="Hyperlink"/>
            <w:rFonts w:ascii="Segoe UI Emoji" w:hAnsi="Segoe UI Emoji" w:cs="Segoe UI Emoji"/>
            <w:color w:val="037BB5"/>
            <w:sz w:val="22"/>
            <w:szCs w:val="22"/>
            <w:bdr w:val="none" w:sz="0" w:space="0" w:color="auto" w:frame="1"/>
          </w:rPr>
          <w:t>↩</w:t>
        </w:r>
      </w:hyperlink>
    </w:p>
    <w:p w14:paraId="6D58B93F" w14:textId="77777777" w:rsidR="00E34D00" w:rsidRPr="00E34D00" w:rsidRDefault="00E34D00" w:rsidP="00E34D00">
      <w:pPr>
        <w:pStyle w:val="NormalWeb"/>
        <w:numPr>
          <w:ilvl w:val="0"/>
          <w:numId w:val="29"/>
        </w:numPr>
        <w:spacing w:before="0" w:beforeAutospacing="0" w:after="0" w:afterAutospacing="0"/>
        <w:ind w:left="240" w:firstLine="0"/>
        <w:textAlignment w:val="baseline"/>
        <w:rPr>
          <w:rFonts w:asciiTheme="minorHAnsi" w:hAnsiTheme="minorHAnsi" w:cstheme="minorHAnsi"/>
          <w:color w:val="222222"/>
          <w:sz w:val="22"/>
          <w:szCs w:val="22"/>
        </w:rPr>
      </w:pPr>
      <w:r w:rsidRPr="00E34D00">
        <w:rPr>
          <w:rFonts w:asciiTheme="minorHAnsi" w:hAnsiTheme="minorHAnsi" w:cstheme="minorHAnsi"/>
          <w:color w:val="222222"/>
          <w:sz w:val="22"/>
          <w:szCs w:val="22"/>
          <w:lang w:val="en-US"/>
        </w:rPr>
        <w:t>Barry T. Hirsch. 2008. ‘Sluggish institutions in a dynamic world: Can unions and industrial competition coexist?’ </w:t>
      </w:r>
      <w:r w:rsidRPr="00E34D00">
        <w:rPr>
          <w:rStyle w:val="nfase"/>
          <w:rFonts w:asciiTheme="minorHAnsi" w:hAnsiTheme="minorHAnsi" w:cstheme="minorHAnsi"/>
          <w:color w:val="222222"/>
          <w:sz w:val="22"/>
          <w:szCs w:val="22"/>
          <w:bdr w:val="none" w:sz="0" w:space="0" w:color="auto" w:frame="1"/>
        </w:rPr>
        <w:t xml:space="preserve">Journal </w:t>
      </w:r>
      <w:proofErr w:type="spellStart"/>
      <w:r w:rsidRPr="00E34D00">
        <w:rPr>
          <w:rStyle w:val="nfase"/>
          <w:rFonts w:asciiTheme="minorHAnsi" w:hAnsiTheme="minorHAnsi" w:cstheme="minorHAnsi"/>
          <w:color w:val="222222"/>
          <w:sz w:val="22"/>
          <w:szCs w:val="22"/>
          <w:bdr w:val="none" w:sz="0" w:space="0" w:color="auto" w:frame="1"/>
        </w:rPr>
        <w:t>of</w:t>
      </w:r>
      <w:proofErr w:type="spellEnd"/>
      <w:r w:rsidRPr="00E34D00">
        <w:rPr>
          <w:rStyle w:val="nfase"/>
          <w:rFonts w:asciiTheme="minorHAnsi" w:hAnsiTheme="minorHAnsi" w:cstheme="minorHAnsi"/>
          <w:color w:val="222222"/>
          <w:sz w:val="22"/>
          <w:szCs w:val="22"/>
          <w:bdr w:val="none" w:sz="0" w:space="0" w:color="auto" w:frame="1"/>
        </w:rPr>
        <w:t xml:space="preserve"> </w:t>
      </w:r>
      <w:proofErr w:type="spellStart"/>
      <w:r w:rsidRPr="00E34D00">
        <w:rPr>
          <w:rStyle w:val="nfase"/>
          <w:rFonts w:asciiTheme="minorHAnsi" w:hAnsiTheme="minorHAnsi" w:cstheme="minorHAnsi"/>
          <w:color w:val="222222"/>
          <w:sz w:val="22"/>
          <w:szCs w:val="22"/>
          <w:bdr w:val="none" w:sz="0" w:space="0" w:color="auto" w:frame="1"/>
        </w:rPr>
        <w:t>Economic</w:t>
      </w:r>
      <w:proofErr w:type="spellEnd"/>
      <w:r w:rsidRPr="00E34D00">
        <w:rPr>
          <w:rStyle w:val="nfase"/>
          <w:rFonts w:asciiTheme="minorHAnsi" w:hAnsiTheme="minorHAnsi" w:cstheme="minorHAnsi"/>
          <w:color w:val="222222"/>
          <w:sz w:val="22"/>
          <w:szCs w:val="22"/>
          <w:bdr w:val="none" w:sz="0" w:space="0" w:color="auto" w:frame="1"/>
        </w:rPr>
        <w:t xml:space="preserve"> Perspectives</w:t>
      </w:r>
      <w:r w:rsidRPr="00E34D00">
        <w:rPr>
          <w:rFonts w:asciiTheme="minorHAnsi" w:hAnsiTheme="minorHAnsi" w:cstheme="minorHAnsi"/>
          <w:color w:val="222222"/>
          <w:sz w:val="22"/>
          <w:szCs w:val="22"/>
        </w:rPr>
        <w:t> 22 (1) (</w:t>
      </w:r>
      <w:proofErr w:type="spellStart"/>
      <w:r w:rsidRPr="00E34D00">
        <w:rPr>
          <w:rFonts w:asciiTheme="minorHAnsi" w:hAnsiTheme="minorHAnsi" w:cstheme="minorHAnsi"/>
          <w:color w:val="222222"/>
          <w:sz w:val="22"/>
          <w:szCs w:val="22"/>
        </w:rPr>
        <w:t>February</w:t>
      </w:r>
      <w:proofErr w:type="spellEnd"/>
      <w:r w:rsidRPr="00E34D00">
        <w:rPr>
          <w:rFonts w:asciiTheme="minorHAnsi" w:hAnsiTheme="minorHAnsi" w:cstheme="minorHAnsi"/>
          <w:color w:val="222222"/>
          <w:sz w:val="22"/>
          <w:szCs w:val="22"/>
        </w:rPr>
        <w:t>): pp. 153–76.  </w:t>
      </w:r>
      <w:hyperlink r:id="rId82" w:anchor="fnref:2" w:history="1">
        <w:r w:rsidRPr="00E34D00">
          <w:rPr>
            <w:rStyle w:val="Hyperlink"/>
            <w:rFonts w:ascii="Segoe UI Emoji" w:hAnsi="Segoe UI Emoji" w:cs="Segoe UI Emoji"/>
            <w:color w:val="037BB5"/>
            <w:sz w:val="22"/>
            <w:szCs w:val="22"/>
            <w:bdr w:val="none" w:sz="0" w:space="0" w:color="auto" w:frame="1"/>
          </w:rPr>
          <w:t>↩</w:t>
        </w:r>
      </w:hyperlink>
    </w:p>
    <w:bookmarkEnd w:id="0"/>
    <w:p w14:paraId="08A3797B" w14:textId="77777777" w:rsidR="002D5462" w:rsidRDefault="002D5462" w:rsidP="008E5393"/>
    <w:p w14:paraId="36DF05C9" w14:textId="77777777" w:rsidR="008E5393" w:rsidRPr="00591A5A" w:rsidRDefault="008E5393" w:rsidP="008E5393"/>
    <w:sectPr w:rsidR="008E5393" w:rsidRPr="00591A5A">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C6F979" w14:textId="77777777" w:rsidR="0070402D" w:rsidRDefault="0070402D" w:rsidP="0070402D">
      <w:pPr>
        <w:spacing w:after="0" w:line="240" w:lineRule="auto"/>
      </w:pPr>
      <w:r>
        <w:separator/>
      </w:r>
    </w:p>
  </w:endnote>
  <w:endnote w:type="continuationSeparator" w:id="0">
    <w:p w14:paraId="3C4D4830" w14:textId="77777777" w:rsidR="0070402D" w:rsidRDefault="0070402D" w:rsidP="007040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inherit">
    <w:altName w:val="Cambria"/>
    <w:panose1 w:val="00000000000000000000"/>
    <w:charset w:val="00"/>
    <w:family w:val="roman"/>
    <w:notTrueType/>
    <w:pitch w:val="default"/>
  </w:font>
  <w:font w:name="&amp;quot">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A8DD1D" w14:textId="77777777" w:rsidR="0070402D" w:rsidRDefault="0070402D" w:rsidP="0070402D">
      <w:pPr>
        <w:spacing w:after="0" w:line="240" w:lineRule="auto"/>
      </w:pPr>
      <w:r>
        <w:separator/>
      </w:r>
    </w:p>
  </w:footnote>
  <w:footnote w:type="continuationSeparator" w:id="0">
    <w:p w14:paraId="15D0EFC7" w14:textId="77777777" w:rsidR="0070402D" w:rsidRDefault="0070402D" w:rsidP="0070402D">
      <w:pPr>
        <w:spacing w:after="0" w:line="240" w:lineRule="auto"/>
      </w:pPr>
      <w:r>
        <w:continuationSeparator/>
      </w:r>
    </w:p>
  </w:footnote>
  <w:footnote w:id="1">
    <w:p w14:paraId="0E3CE37C" w14:textId="7A81BFC3" w:rsidR="0070402D" w:rsidRDefault="0070402D">
      <w:pPr>
        <w:pStyle w:val="Textodenotaderodap"/>
      </w:pPr>
      <w:r>
        <w:rPr>
          <w:rStyle w:val="Refdenotaderodap"/>
        </w:rPr>
        <w:footnoteRef/>
      </w:r>
      <w:r>
        <w:t xml:space="preserve"> S</w:t>
      </w:r>
      <w:r>
        <w:t>ituação em que uma pessoa capaz e disposta a trabalhar não está empregada.</w:t>
      </w:r>
    </w:p>
  </w:footnote>
  <w:footnote w:id="2">
    <w:p w14:paraId="7C09747E" w14:textId="35CD74B0" w:rsidR="00B01C80" w:rsidRDefault="00B01C80">
      <w:pPr>
        <w:pStyle w:val="Textodenotaderodap"/>
      </w:pPr>
      <w:r>
        <w:rPr>
          <w:rStyle w:val="Refdenotaderodap"/>
        </w:rPr>
        <w:footnoteRef/>
      </w:r>
      <w:r>
        <w:t xml:space="preserve"> </w:t>
      </w:r>
      <w:r>
        <w:t>Uma convenção estatística, que em muitos países é composta por pessoas com idades entre 15 e 64 anos</w:t>
      </w:r>
      <w:r>
        <w:t>.</w:t>
      </w:r>
    </w:p>
  </w:footnote>
  <w:footnote w:id="3">
    <w:p w14:paraId="1774AE1B" w14:textId="22DC5166" w:rsidR="007849C8" w:rsidRDefault="007849C8">
      <w:pPr>
        <w:pStyle w:val="Textodenotaderodap"/>
      </w:pPr>
      <w:r>
        <w:rPr>
          <w:rStyle w:val="Refdenotaderodap"/>
        </w:rPr>
        <w:footnoteRef/>
      </w:r>
      <w:r>
        <w:t xml:space="preserve"> </w:t>
      </w:r>
      <w:r>
        <w:t xml:space="preserve">O número de pessoas na população em idade ativa que estão, ou desejam </w:t>
      </w:r>
      <w:proofErr w:type="gramStart"/>
      <w:r>
        <w:t>estar, trabalhando</w:t>
      </w:r>
      <w:proofErr w:type="gramEnd"/>
      <w:r>
        <w:t xml:space="preserve"> fora de casa. Eles são empregados (inclusive autônomos) ou desempregados. Veja também: taxa de desemprego, taxa de emprego, taxa de participação.</w:t>
      </w:r>
    </w:p>
  </w:footnote>
  <w:footnote w:id="4">
    <w:p w14:paraId="4CA35610" w14:textId="78655D5A" w:rsidR="00456593" w:rsidRDefault="00456593">
      <w:pPr>
        <w:pStyle w:val="Textodenotaderodap"/>
      </w:pPr>
      <w:r>
        <w:rPr>
          <w:rStyle w:val="Refdenotaderodap"/>
        </w:rPr>
        <w:footnoteRef/>
      </w:r>
      <w:r>
        <w:t xml:space="preserve"> </w:t>
      </w:r>
      <w:r>
        <w:t>Pessoas na população em idade ativa que não estão empregadas nem procuram ativamente por trabalho remunerado. criar filhos, por exemplo, não é considerado parte da força de trabalho e, portanto, é classificado dessa maneira.</w:t>
      </w:r>
    </w:p>
  </w:footnote>
  <w:footnote w:id="5">
    <w:p w14:paraId="58D4D546" w14:textId="2B413A53" w:rsidR="005A55E9" w:rsidRDefault="005A55E9">
      <w:pPr>
        <w:pStyle w:val="Textodenotaderodap"/>
      </w:pPr>
      <w:r>
        <w:rPr>
          <w:rStyle w:val="Refdenotaderodap"/>
        </w:rPr>
        <w:footnoteRef/>
      </w:r>
      <w:r>
        <w:t xml:space="preserve"> P</w:t>
      </w:r>
      <w:r>
        <w:t>roporção entre o número de pessoas na força de trabalho e a população em idade ativa. Veja também: força de trabalho, população em idade ativa.</w:t>
      </w:r>
    </w:p>
  </w:footnote>
  <w:footnote w:id="6">
    <w:p w14:paraId="01B8C970" w14:textId="34D6F47D" w:rsidR="00865F7B" w:rsidRDefault="00865F7B">
      <w:pPr>
        <w:pStyle w:val="Textodenotaderodap"/>
      </w:pPr>
      <w:r>
        <w:rPr>
          <w:rStyle w:val="Refdenotaderodap"/>
        </w:rPr>
        <w:footnoteRef/>
      </w:r>
      <w:r>
        <w:t xml:space="preserve"> P</w:t>
      </w:r>
      <w:r>
        <w:t>roporção entre o número de desempregados e a força de trabalho total. (Observe que a taxa de emprego e a taxa de desemprego não somam 100%, pois possuem denominadores diferentes.) Veja também: força de trabalho, taxa de emprego.</w:t>
      </w:r>
    </w:p>
  </w:footnote>
  <w:footnote w:id="7">
    <w:p w14:paraId="5D977C6F" w14:textId="10F52C23" w:rsidR="00B9103A" w:rsidRDefault="00B9103A">
      <w:pPr>
        <w:pStyle w:val="Textodenotaderodap"/>
      </w:pPr>
      <w:r>
        <w:rPr>
          <w:rStyle w:val="Refdenotaderodap"/>
        </w:rPr>
        <w:footnoteRef/>
      </w:r>
      <w:r>
        <w:t xml:space="preserve"> P</w:t>
      </w:r>
      <w:r>
        <w:t>roporção entre o número de empregados e a população em idade ativa. Veja também: população em idade ativa.</w:t>
      </w:r>
    </w:p>
  </w:footnote>
  <w:footnote w:id="8">
    <w:p w14:paraId="0F86C867" w14:textId="5AD7FB39" w:rsidR="00135480" w:rsidRDefault="00135480">
      <w:pPr>
        <w:pStyle w:val="Textodenotaderodap"/>
      </w:pPr>
      <w:r>
        <w:rPr>
          <w:rStyle w:val="Refdenotaderodap"/>
        </w:rPr>
        <w:footnoteRef/>
      </w:r>
      <w:r>
        <w:t xml:space="preserve"> </w:t>
      </w:r>
      <w:r>
        <w:t>Modelo da economia agregada que combina decisões de fixação de salários (WS) e de fixação de preços (PS). Onde as curvas WS e PS se cruzam é ​​o equilíbrio de Nash e determina o desemprego estrutural e o salário real. Ver também curva de fixação de salários, curva de fixação de preços, desemprego estrutural</w:t>
      </w:r>
      <w:r>
        <w:t>.</w:t>
      </w:r>
    </w:p>
  </w:footnote>
  <w:footnote w:id="9">
    <w:p w14:paraId="515154DF" w14:textId="3818F9D7" w:rsidR="000804E1" w:rsidRDefault="000804E1">
      <w:pPr>
        <w:pStyle w:val="Textodenotaderodap"/>
      </w:pPr>
      <w:r>
        <w:rPr>
          <w:rStyle w:val="Refdenotaderodap"/>
        </w:rPr>
        <w:footnoteRef/>
      </w:r>
      <w:r>
        <w:t xml:space="preserve"> C</w:t>
      </w:r>
      <w:r>
        <w:t xml:space="preserve">urva - decorrente das decisões de estabelecimento de salários das empresas no mercado de trabalho - que fornece o salário real necessário em cada nível da economia. amplo emprego para oferecer aos trabalhadores incentivos para trabalhar duro e </w:t>
      </w:r>
      <w:proofErr w:type="spellStart"/>
      <w:r>
        <w:t>bem.</w:t>
      </w:r>
      <w:proofErr w:type="spellEnd"/>
    </w:p>
  </w:footnote>
  <w:footnote w:id="10">
    <w:p w14:paraId="721C9BEE" w14:textId="3E0D9909" w:rsidR="001313D3" w:rsidRDefault="001313D3">
      <w:pPr>
        <w:pStyle w:val="Textodenotaderodap"/>
      </w:pPr>
      <w:r>
        <w:rPr>
          <w:rStyle w:val="Refdenotaderodap"/>
        </w:rPr>
        <w:footnoteRef/>
      </w:r>
      <w:r>
        <w:t xml:space="preserve"> M</w:t>
      </w:r>
      <w:r>
        <w:t>odelo que explica como os empregadores estabelecem salários para que os funcionários recebam um</w:t>
      </w:r>
      <w:r>
        <w:t>a</w:t>
      </w:r>
      <w:r>
        <w:t xml:space="preserve"> </w:t>
      </w:r>
      <w:r>
        <w:t xml:space="preserve">renda </w:t>
      </w:r>
      <w:r>
        <w:t>econômic</w:t>
      </w:r>
      <w:r>
        <w:t>a</w:t>
      </w:r>
      <w:r>
        <w:t xml:space="preserve"> (chamado </w:t>
      </w:r>
      <w:r>
        <w:t>renda do trabalho</w:t>
      </w:r>
      <w:r>
        <w:t xml:space="preserve">), que fornece aos trabalhadores um incentivo para trabalhar duro para evitar o emprego terminação. Consulte também: </w:t>
      </w:r>
      <w:r>
        <w:t>renda do trabalho</w:t>
      </w:r>
      <w:r>
        <w:t>, salários de eficiência.</w:t>
      </w:r>
    </w:p>
  </w:footnote>
  <w:footnote w:id="11">
    <w:p w14:paraId="1AFC538A" w14:textId="5031A287" w:rsidR="0090105F" w:rsidRDefault="0090105F">
      <w:pPr>
        <w:pStyle w:val="Textodenotaderodap"/>
      </w:pPr>
      <w:r>
        <w:rPr>
          <w:rStyle w:val="Refdenotaderodap"/>
        </w:rPr>
        <w:footnoteRef/>
      </w:r>
      <w:r>
        <w:t xml:space="preserve"> </w:t>
      </w:r>
      <w:r>
        <w:t xml:space="preserve">O salário nominal, ajustado para levar em conta as mudanças nos preços entre os diferentes períodos. Ele mede a quantidade de bens e serviços que o trabalhador pode comprar. Veja também: salário </w:t>
      </w:r>
      <w:proofErr w:type="spellStart"/>
      <w:r>
        <w:t>nominal.</w:t>
      </w:r>
      <w:proofErr w:type="spellEnd"/>
    </w:p>
  </w:footnote>
  <w:footnote w:id="12">
    <w:p w14:paraId="04E54548" w14:textId="49CD63FF" w:rsidR="006414AB" w:rsidRDefault="006414AB">
      <w:pPr>
        <w:pStyle w:val="Textodenotaderodap"/>
      </w:pPr>
      <w:r>
        <w:rPr>
          <w:rStyle w:val="Refdenotaderodap"/>
        </w:rPr>
        <w:footnoteRef/>
      </w:r>
      <w:r>
        <w:t xml:space="preserve"> </w:t>
      </w:r>
      <w:r>
        <w:t>Uma medida do nível geral de preços que os consumidores precisam pagar por bens e serviços, incluindo impostos sobre o consumo</w:t>
      </w:r>
      <w:r>
        <w:t>.</w:t>
      </w:r>
    </w:p>
  </w:footnote>
  <w:footnote w:id="13">
    <w:p w14:paraId="0112DE47" w14:textId="4C36E71F" w:rsidR="001A781B" w:rsidRDefault="001A781B">
      <w:pPr>
        <w:pStyle w:val="Textodenotaderodap"/>
      </w:pPr>
      <w:r>
        <w:rPr>
          <w:rStyle w:val="Refdenotaderodap"/>
        </w:rPr>
        <w:footnoteRef/>
      </w:r>
      <w:r>
        <w:t xml:space="preserve"> A renda</w:t>
      </w:r>
      <w:r>
        <w:t xml:space="preserve"> econômic</w:t>
      </w:r>
      <w:r>
        <w:t>a</w:t>
      </w:r>
      <w:r>
        <w:t xml:space="preserve"> que um trabalhador recebe quando o valor líquido de seu trabalho excede o valor líquido de sua próxima melhor alternativa (ou seja, estar desempregado). Também conhecido como: custo da perda de emprego.</w:t>
      </w:r>
    </w:p>
  </w:footnote>
  <w:footnote w:id="14">
    <w:p w14:paraId="0A27B0B4" w14:textId="694C98F1" w:rsidR="00A07594" w:rsidRDefault="00A07594">
      <w:pPr>
        <w:pStyle w:val="Textodenotaderodap"/>
      </w:pPr>
      <w:r>
        <w:rPr>
          <w:rStyle w:val="Refdenotaderodap"/>
        </w:rPr>
        <w:footnoteRef/>
      </w:r>
      <w:r>
        <w:t xml:space="preserve"> </w:t>
      </w:r>
      <w:r w:rsidRPr="00A07594">
        <w:t xml:space="preserve">A curva - decorrente das decisões de fixação de preços das firmas nos mercados de bens e serviços (mercado de produtos) - fornece o salário real pago quando as firmas escolhem seu preço maximizador de </w:t>
      </w:r>
      <w:proofErr w:type="spellStart"/>
      <w:r w:rsidRPr="00A07594">
        <w:t>lucro.</w:t>
      </w:r>
      <w:proofErr w:type="spellEnd"/>
    </w:p>
  </w:footnote>
  <w:footnote w:id="15">
    <w:p w14:paraId="7ADD9CD6" w14:textId="1729EEDB" w:rsidR="00E351FE" w:rsidRDefault="00E351FE">
      <w:pPr>
        <w:pStyle w:val="Textodenotaderodap"/>
      </w:pPr>
      <w:r>
        <w:rPr>
          <w:rStyle w:val="Refdenotaderodap"/>
        </w:rPr>
        <w:footnoteRef/>
      </w:r>
      <w:r>
        <w:t xml:space="preserve"> N</w:t>
      </w:r>
      <w:r w:rsidRPr="00E351FE">
        <w:t xml:space="preserve">ível de desemprego no equilíbrio de Nash do modelo de mercado de trabalho e </w:t>
      </w:r>
      <w:proofErr w:type="spellStart"/>
      <w:r w:rsidRPr="00E351FE">
        <w:t>produto.</w:t>
      </w:r>
      <w:proofErr w:type="spellEnd"/>
    </w:p>
  </w:footnote>
  <w:footnote w:id="16">
    <w:p w14:paraId="3BD4CB2E" w14:textId="48ED23D1" w:rsidR="00C840CC" w:rsidRDefault="00C840CC">
      <w:pPr>
        <w:pStyle w:val="Textodenotaderodap"/>
      </w:pPr>
      <w:r>
        <w:rPr>
          <w:rStyle w:val="Refdenotaderodap"/>
        </w:rPr>
        <w:footnoteRef/>
      </w:r>
      <w:r>
        <w:t xml:space="preserve"> </w:t>
      </w:r>
      <w:r w:rsidRPr="00C840CC">
        <w:t xml:space="preserve">A adição aos custos totais associados à produção de uma unidade de produção </w:t>
      </w:r>
      <w:proofErr w:type="spellStart"/>
      <w:r w:rsidRPr="00C840CC">
        <w:t>adicional.</w:t>
      </w:r>
      <w:proofErr w:type="spellEnd"/>
    </w:p>
  </w:footnote>
  <w:footnote w:id="17">
    <w:p w14:paraId="5C123D01" w14:textId="783CAD14" w:rsidR="00C840CC" w:rsidRDefault="00C840CC">
      <w:pPr>
        <w:pStyle w:val="Textodenotaderodap"/>
      </w:pPr>
      <w:r>
        <w:rPr>
          <w:rStyle w:val="Refdenotaderodap"/>
        </w:rPr>
        <w:footnoteRef/>
      </w:r>
      <w:r>
        <w:t xml:space="preserve"> D</w:t>
      </w:r>
      <w:r w:rsidRPr="00C840CC">
        <w:t xml:space="preserve">iferença entre o preço e o custo </w:t>
      </w:r>
      <w:proofErr w:type="spellStart"/>
      <w:r w:rsidRPr="00C840CC">
        <w:t>marginal.</w:t>
      </w:r>
      <w:proofErr w:type="spellEnd"/>
    </w:p>
  </w:footnote>
  <w:footnote w:id="18">
    <w:p w14:paraId="6278AB3E" w14:textId="35B639FF" w:rsidR="0072702E" w:rsidRDefault="0072702E">
      <w:pPr>
        <w:pStyle w:val="Textodenotaderodap"/>
      </w:pPr>
      <w:r>
        <w:rPr>
          <w:rStyle w:val="Refdenotaderodap"/>
        </w:rPr>
        <w:footnoteRef/>
      </w:r>
      <w:r>
        <w:t xml:space="preserve"> </w:t>
      </w:r>
      <w:r w:rsidR="00D43E2D">
        <w:t>V</w:t>
      </w:r>
      <w:r w:rsidRPr="00C840CC">
        <w:t>ariação percentual na demanda que ocorreria em resposta a um aumento de 1% no preço. Expressamos isso como um número positivo. A demanda é elástica se for maior que 1 e inelástica se for menor que 1.</w:t>
      </w:r>
    </w:p>
  </w:footnote>
  <w:footnote w:id="19">
    <w:p w14:paraId="7B08AE2B" w14:textId="543190FF" w:rsidR="00B9440A" w:rsidRDefault="00B9440A">
      <w:pPr>
        <w:pStyle w:val="Textodenotaderodap"/>
      </w:pPr>
      <w:r>
        <w:rPr>
          <w:rStyle w:val="Refdenotaderodap"/>
        </w:rPr>
        <w:footnoteRef/>
      </w:r>
      <w:r>
        <w:t xml:space="preserve"> P</w:t>
      </w:r>
      <w:r w:rsidRPr="00C840CC">
        <w:t xml:space="preserve">reço menos o custo marginal, dividido pelo preço. É inversamente proporcional à elasticidade da demanda por esse </w:t>
      </w:r>
      <w:proofErr w:type="spellStart"/>
      <w:r w:rsidRPr="00C840CC">
        <w:t>bem.</w:t>
      </w:r>
      <w:proofErr w:type="spellEnd"/>
    </w:p>
  </w:footnote>
  <w:footnote w:id="20">
    <w:p w14:paraId="54465D1B" w14:textId="33921CF3" w:rsidR="00161D06" w:rsidRDefault="00161D06">
      <w:pPr>
        <w:pStyle w:val="Textodenotaderodap"/>
      </w:pPr>
      <w:r>
        <w:rPr>
          <w:rStyle w:val="Refdenotaderodap"/>
        </w:rPr>
        <w:footnoteRef/>
      </w:r>
      <w:r>
        <w:t xml:space="preserve"> </w:t>
      </w:r>
      <w:r w:rsidRPr="00844A4E">
        <w:t xml:space="preserve">Produção total dividida pelo número de horas ou alguma outra medida da contribuição do </w:t>
      </w:r>
      <w:proofErr w:type="spellStart"/>
      <w:r w:rsidRPr="00844A4E">
        <w:t>trabalho.</w:t>
      </w:r>
      <w:proofErr w:type="spellEnd"/>
    </w:p>
  </w:footnote>
  <w:footnote w:id="21">
    <w:p w14:paraId="31B9A9B8" w14:textId="39EEA66A" w:rsidR="006B3351" w:rsidRDefault="006B3351">
      <w:pPr>
        <w:pStyle w:val="Textodenotaderodap"/>
      </w:pPr>
      <w:r>
        <w:rPr>
          <w:rStyle w:val="Refdenotaderodap"/>
        </w:rPr>
        <w:footnoteRef/>
      </w:r>
      <w:r>
        <w:t xml:space="preserve"> </w:t>
      </w:r>
      <w:r w:rsidRPr="00844A4E">
        <w:t>Produção total dividida por um insumo específico, por exemplo, por trabalhador (dividido pelo número de trabalhadores) ou por trabalhador por hora (produção total dividida pelo número total de horas de trabalho investido).</w:t>
      </w:r>
    </w:p>
  </w:footnote>
  <w:footnote w:id="22">
    <w:p w14:paraId="33D484A2" w14:textId="66DBC723" w:rsidR="00AE3D2A" w:rsidRDefault="00AE3D2A">
      <w:pPr>
        <w:pStyle w:val="Textodenotaderodap"/>
      </w:pPr>
      <w:r>
        <w:rPr>
          <w:rStyle w:val="Refdenotaderodap"/>
        </w:rPr>
        <w:footnoteRef/>
      </w:r>
      <w:r>
        <w:t xml:space="preserve"> </w:t>
      </w:r>
      <w:r w:rsidRPr="00AE3D2A">
        <w:rPr>
          <w:rFonts w:eastAsiaTheme="minorEastAsia"/>
        </w:rPr>
        <w:t xml:space="preserve">O valor real recebido em pagamento pelo trabalho, em uma moeda específica. Também conhecido como: salário em dinheiro. Veja também: salário real. </w:t>
      </w:r>
    </w:p>
  </w:footnote>
  <w:footnote w:id="23">
    <w:p w14:paraId="325FDB63" w14:textId="5770207F" w:rsidR="00930B05" w:rsidRDefault="00930B05">
      <w:pPr>
        <w:pStyle w:val="Textodenotaderodap"/>
      </w:pPr>
      <w:r>
        <w:rPr>
          <w:rStyle w:val="Refdenotaderodap"/>
        </w:rPr>
        <w:footnoteRef/>
      </w:r>
      <w:r>
        <w:t xml:space="preserve"> </w:t>
      </w:r>
      <w:r w:rsidR="0026297D">
        <w:rPr>
          <w:rFonts w:eastAsiaTheme="minorEastAsia"/>
        </w:rPr>
        <w:t>V</w:t>
      </w:r>
      <w:r w:rsidRPr="00930B05">
        <w:rPr>
          <w:rFonts w:eastAsiaTheme="minorEastAsia"/>
        </w:rPr>
        <w:t>ariação percentual na demanda que ocorreria em resposta a um aumento de 1% no preço. Expressamos isso como um número positivo. A demanda é elástica se for maior que 1 e inelástica se for menor que 1.</w:t>
      </w:r>
    </w:p>
  </w:footnote>
  <w:footnote w:id="24">
    <w:p w14:paraId="2086F40C" w14:textId="03586295" w:rsidR="00AA7880" w:rsidRDefault="00AA7880">
      <w:pPr>
        <w:pStyle w:val="Textodenotaderodap"/>
      </w:pPr>
      <w:r>
        <w:rPr>
          <w:rStyle w:val="Refdenotaderodap"/>
        </w:rPr>
        <w:footnoteRef/>
      </w:r>
      <w:r>
        <w:t xml:space="preserve"> </w:t>
      </w:r>
      <w:r>
        <w:rPr>
          <w:rFonts w:eastAsiaTheme="minorEastAsia"/>
        </w:rPr>
        <w:t>C</w:t>
      </w:r>
      <w:r w:rsidRPr="00AA7880">
        <w:rPr>
          <w:rFonts w:eastAsiaTheme="minorEastAsia"/>
        </w:rPr>
        <w:t xml:space="preserve">onjunto de estratégias, uma para cada jogador no jogo, de modo que a estratégia de cada jogador seja a melhor resposta às estratégias escolhidas por todos os </w:t>
      </w:r>
      <w:proofErr w:type="spellStart"/>
      <w:r w:rsidRPr="00AA7880">
        <w:rPr>
          <w:rFonts w:eastAsiaTheme="minorEastAsia"/>
        </w:rPr>
        <w:t>outros.</w:t>
      </w:r>
      <w:proofErr w:type="spellEnd"/>
    </w:p>
  </w:footnote>
  <w:footnote w:id="25">
    <w:p w14:paraId="7AA9929C" w14:textId="53FEE220" w:rsidR="00646EBF" w:rsidRDefault="00646EBF">
      <w:pPr>
        <w:pStyle w:val="Textodenotaderodap"/>
      </w:pPr>
      <w:r>
        <w:rPr>
          <w:rStyle w:val="Refdenotaderodap"/>
        </w:rPr>
        <w:footnoteRef/>
      </w:r>
      <w:r>
        <w:t xml:space="preserve"> </w:t>
      </w:r>
      <w:r w:rsidRPr="00646EBF">
        <w:rPr>
          <w:rFonts w:eastAsiaTheme="minorEastAsia"/>
        </w:rPr>
        <w:t xml:space="preserve">Recompensa ou punição econômica, que influencia os benefícios e os custos dos cursos de ação </w:t>
      </w:r>
      <w:proofErr w:type="spellStart"/>
      <w:r w:rsidRPr="00646EBF">
        <w:rPr>
          <w:rFonts w:eastAsiaTheme="minorEastAsia"/>
        </w:rPr>
        <w:t>alternativos.</w:t>
      </w:r>
      <w:proofErr w:type="spellEnd"/>
    </w:p>
  </w:footnote>
  <w:footnote w:id="26">
    <w:p w14:paraId="0FE664C8" w14:textId="0F6006B0" w:rsidR="000935EF" w:rsidRDefault="000935EF">
      <w:pPr>
        <w:pStyle w:val="Textodenotaderodap"/>
      </w:pPr>
      <w:r>
        <w:rPr>
          <w:rStyle w:val="Refdenotaderodap"/>
        </w:rPr>
        <w:footnoteRef/>
      </w:r>
      <w:r>
        <w:t xml:space="preserve"> </w:t>
      </w:r>
      <w:r>
        <w:rPr>
          <w:rFonts w:eastAsiaTheme="minorEastAsia"/>
        </w:rPr>
        <w:t>N</w:t>
      </w:r>
      <w:r w:rsidRPr="00F35D91">
        <w:rPr>
          <w:rFonts w:eastAsiaTheme="minorEastAsia"/>
        </w:rPr>
        <w:t xml:space="preserve">úmero de pessoas que procuram trabalho, mas sem emprego, que é determinado pela interseção das curvas de fixação de salários e de fixação de preços. Esse é o equilíbrio de Nash do mercado de trabalho e do produto, no qual nem empregadores nem trabalhadores poderiam fazer melhor mudando seu comportamento. Veja também: desemprego involuntário, desemprego estrutural, curva de fixação de salários, curva de fixação de preços, modelo WS / PS, taxa de desemprego estabilizadora da </w:t>
      </w:r>
      <w:proofErr w:type="spellStart"/>
      <w:r w:rsidRPr="00F35D91">
        <w:rPr>
          <w:rFonts w:eastAsiaTheme="minorEastAsia"/>
        </w:rPr>
        <w:t>inflação.</w:t>
      </w:r>
      <w:proofErr w:type="spellEnd"/>
    </w:p>
  </w:footnote>
  <w:footnote w:id="27">
    <w:p w14:paraId="4CD68DBC" w14:textId="573A648B" w:rsidR="000935EF" w:rsidRDefault="000935EF">
      <w:pPr>
        <w:pStyle w:val="Textodenotaderodap"/>
      </w:pPr>
      <w:r>
        <w:rPr>
          <w:rStyle w:val="Refdenotaderodap"/>
        </w:rPr>
        <w:footnoteRef/>
      </w:r>
      <w:r>
        <w:t xml:space="preserve"> </w:t>
      </w:r>
      <w:r>
        <w:rPr>
          <w:rFonts w:eastAsiaTheme="minorEastAsia"/>
        </w:rPr>
        <w:t>P</w:t>
      </w:r>
      <w:r w:rsidRPr="00F35D91">
        <w:rPr>
          <w:rFonts w:eastAsiaTheme="minorEastAsia"/>
        </w:rPr>
        <w:t xml:space="preserve">essoa que procura emprego e está disposta a aceitar um emprego remunerado por pessoas com seu nível de habilidade e experiência, mas incapaz de garantir emprego, é empregada </w:t>
      </w:r>
      <w:proofErr w:type="spellStart"/>
      <w:r w:rsidRPr="00F35D91">
        <w:rPr>
          <w:rFonts w:eastAsiaTheme="minorEastAsia"/>
        </w:rPr>
        <w:t>involuntariamente.</w:t>
      </w:r>
      <w:proofErr w:type="spellEnd"/>
    </w:p>
  </w:footnote>
  <w:footnote w:id="28">
    <w:p w14:paraId="274ABAF3" w14:textId="51E4B56B" w:rsidR="00C40690" w:rsidRDefault="00C40690">
      <w:pPr>
        <w:pStyle w:val="Textodenotaderodap"/>
      </w:pPr>
      <w:r>
        <w:rPr>
          <w:rStyle w:val="Refdenotaderodap"/>
        </w:rPr>
        <w:footnoteRef/>
      </w:r>
      <w:r>
        <w:t xml:space="preserve"> </w:t>
      </w:r>
      <w:r>
        <w:rPr>
          <w:rFonts w:eastAsiaTheme="minorEastAsia"/>
        </w:rPr>
        <w:t>N</w:t>
      </w:r>
      <w:r w:rsidRPr="00F35D91">
        <w:rPr>
          <w:rFonts w:eastAsiaTheme="minorEastAsia"/>
        </w:rPr>
        <w:t xml:space="preserve">ível de desemprego no equilíbrio de Nash do modelo de mercado de trabalho e </w:t>
      </w:r>
      <w:proofErr w:type="spellStart"/>
      <w:r w:rsidRPr="00F35D91">
        <w:rPr>
          <w:rFonts w:eastAsiaTheme="minorEastAsia"/>
        </w:rPr>
        <w:t>produto.</w:t>
      </w:r>
      <w:proofErr w:type="spellEnd"/>
    </w:p>
  </w:footnote>
  <w:footnote w:id="29">
    <w:p w14:paraId="39D570A0" w14:textId="419DF6C1" w:rsidR="00CC7326" w:rsidRDefault="00CC7326">
      <w:pPr>
        <w:pStyle w:val="Textodenotaderodap"/>
      </w:pPr>
      <w:r>
        <w:rPr>
          <w:rStyle w:val="Refdenotaderodap"/>
        </w:rPr>
        <w:footnoteRef/>
      </w:r>
      <w:r>
        <w:t xml:space="preserve"> </w:t>
      </w:r>
      <w:r w:rsidRPr="00CC7326">
        <w:rPr>
          <w:rFonts w:eastAsiaTheme="minorEastAsia"/>
        </w:rPr>
        <w:t xml:space="preserve">Situação em que a quantidade de um bem fornecido é maior que a quantidade demandada pelo preço atual. Veja também: excesso de </w:t>
      </w:r>
      <w:proofErr w:type="spellStart"/>
      <w:r w:rsidRPr="00CC7326">
        <w:rPr>
          <w:rFonts w:eastAsiaTheme="minorEastAsia"/>
        </w:rPr>
        <w:t>demanda.</w:t>
      </w:r>
      <w:proofErr w:type="spellEnd"/>
    </w:p>
  </w:footnote>
  <w:footnote w:id="30">
    <w:p w14:paraId="62ABAB80" w14:textId="134BFF89" w:rsidR="006F5C68" w:rsidRDefault="006F5C68">
      <w:pPr>
        <w:pStyle w:val="Textodenotaderodap"/>
      </w:pPr>
      <w:r>
        <w:rPr>
          <w:rStyle w:val="Refdenotaderodap"/>
        </w:rPr>
        <w:footnoteRef/>
      </w:r>
      <w:r>
        <w:t xml:space="preserve"> </w:t>
      </w:r>
      <w:r>
        <w:rPr>
          <w:rFonts w:eastAsiaTheme="minorEastAsia"/>
        </w:rPr>
        <w:t>E</w:t>
      </w:r>
      <w:r w:rsidRPr="00CC7326">
        <w:rPr>
          <w:rFonts w:eastAsiaTheme="minorEastAsia"/>
        </w:rPr>
        <w:t xml:space="preserve">feito, por exemplo, na escolha do consumo de um bem que é devido apenas a mudanças no preço ou no custo de oportunidade, dado o novo nível de </w:t>
      </w:r>
      <w:proofErr w:type="spellStart"/>
      <w:r w:rsidRPr="00CC7326">
        <w:rPr>
          <w:rFonts w:eastAsiaTheme="minorEastAsia"/>
        </w:rPr>
        <w:t>utilidade.</w:t>
      </w:r>
      <w:proofErr w:type="spellEnd"/>
    </w:p>
  </w:footnote>
  <w:footnote w:id="31">
    <w:p w14:paraId="158A971E" w14:textId="5924E58E" w:rsidR="006F5C68" w:rsidRDefault="006F5C68">
      <w:pPr>
        <w:pStyle w:val="Textodenotaderodap"/>
      </w:pPr>
      <w:r>
        <w:rPr>
          <w:rStyle w:val="Refdenotaderodap"/>
        </w:rPr>
        <w:footnoteRef/>
      </w:r>
      <w:r>
        <w:t xml:space="preserve"> </w:t>
      </w:r>
      <w:r>
        <w:rPr>
          <w:rFonts w:eastAsiaTheme="minorEastAsia"/>
        </w:rPr>
        <w:t>E</w:t>
      </w:r>
      <w:r w:rsidRPr="00CC7326">
        <w:rPr>
          <w:rFonts w:eastAsiaTheme="minorEastAsia"/>
        </w:rPr>
        <w:t xml:space="preserve">feito, por exemplo, na escolha do consumo de um bem que uma mudança na renda teria se não houvesse mudança no preço ou no custo da </w:t>
      </w:r>
      <w:proofErr w:type="spellStart"/>
      <w:r w:rsidRPr="00CC7326">
        <w:rPr>
          <w:rFonts w:eastAsiaTheme="minorEastAsia"/>
        </w:rPr>
        <w:t>oportunidade.</w:t>
      </w:r>
      <w:proofErr w:type="spellEnd"/>
    </w:p>
  </w:footnote>
  <w:footnote w:id="32">
    <w:p w14:paraId="525B48D1" w14:textId="0F219DAC" w:rsidR="0053189C" w:rsidRDefault="0053189C">
      <w:pPr>
        <w:pStyle w:val="Textodenotaderodap"/>
      </w:pPr>
      <w:r>
        <w:rPr>
          <w:rStyle w:val="Refdenotaderodap"/>
        </w:rPr>
        <w:footnoteRef/>
      </w:r>
      <w:r>
        <w:t xml:space="preserve"> </w:t>
      </w:r>
      <w:r w:rsidRPr="0053189C">
        <w:rPr>
          <w:rFonts w:eastAsiaTheme="minorEastAsia"/>
        </w:rPr>
        <w:t>A receita de uma empresa menos seus custos totais (incluindo o custo de oportunidade do capital).</w:t>
      </w:r>
    </w:p>
  </w:footnote>
  <w:footnote w:id="33">
    <w:p w14:paraId="2D7BD15A" w14:textId="05D61762" w:rsidR="000B560D" w:rsidRDefault="000B560D">
      <w:pPr>
        <w:pStyle w:val="Textodenotaderodap"/>
      </w:pPr>
      <w:r>
        <w:rPr>
          <w:rStyle w:val="Refdenotaderodap"/>
        </w:rPr>
        <w:footnoteRef/>
      </w:r>
      <w:r>
        <w:t xml:space="preserve"> </w:t>
      </w:r>
      <w:r>
        <w:rPr>
          <w:rFonts w:eastAsiaTheme="minorEastAsia" w:cstheme="minorHAnsi"/>
        </w:rPr>
        <w:t>R</w:t>
      </w:r>
      <w:r w:rsidRPr="00C91635">
        <w:rPr>
          <w:rFonts w:eastAsiaTheme="minorEastAsia" w:cstheme="minorHAnsi"/>
        </w:rPr>
        <w:t xml:space="preserve">epresentação gráfica de desigualdade de alguma quantidade, como riqueza ou renda. Os indivíduos são organizados em ordem crescente de quanto dessa quantidade eles têm, e a parcela cumulativa do total é então plotada em relação à parcela cumulativa da população. Para total igualdade de renda, por exemplo, seria uma linha reta com uma inclinação de um. A extensão em que a curva cai abaixo dessa linha perfeita de igualdade é uma medida de desigualdade. Veja também: Coeficiente de </w:t>
      </w:r>
      <w:proofErr w:type="spellStart"/>
      <w:r w:rsidRPr="00C91635">
        <w:rPr>
          <w:rFonts w:eastAsiaTheme="minorEastAsia" w:cstheme="minorHAnsi"/>
        </w:rPr>
        <w:t>Gini.</w:t>
      </w:r>
      <w:proofErr w:type="spellEnd"/>
    </w:p>
  </w:footnote>
  <w:footnote w:id="34">
    <w:p w14:paraId="763D5C79" w14:textId="0BDA89C1" w:rsidR="000B560D" w:rsidRDefault="000B560D">
      <w:pPr>
        <w:pStyle w:val="Textodenotaderodap"/>
      </w:pPr>
      <w:r>
        <w:rPr>
          <w:rStyle w:val="Refdenotaderodap"/>
        </w:rPr>
        <w:footnoteRef/>
      </w:r>
      <w:r>
        <w:t xml:space="preserve"> </w:t>
      </w:r>
      <w:r>
        <w:rPr>
          <w:rFonts w:eastAsiaTheme="minorEastAsia" w:cstheme="minorHAnsi"/>
        </w:rPr>
        <w:t>M</w:t>
      </w:r>
      <w:r w:rsidRPr="00C91635">
        <w:rPr>
          <w:rFonts w:eastAsiaTheme="minorEastAsia" w:cstheme="minorHAnsi"/>
        </w:rPr>
        <w:t>edida da desigualdade de qualquer quantidade, como renda ou riqueza, variando de um valor de zero (se não houver desigualdade) a um (se um único indivíduo recebe tudo isso).</w:t>
      </w:r>
    </w:p>
  </w:footnote>
  <w:footnote w:id="35">
    <w:p w14:paraId="24F51230" w14:textId="46A480F0" w:rsidR="00E06B73" w:rsidRDefault="00E06B73">
      <w:pPr>
        <w:pStyle w:val="Textodenotaderodap"/>
      </w:pPr>
      <w:r>
        <w:rPr>
          <w:rStyle w:val="Refdenotaderodap"/>
        </w:rPr>
        <w:footnoteRef/>
      </w:r>
      <w:r w:rsidRPr="00E06B73">
        <w:rPr>
          <w:lang w:val="en-US"/>
        </w:rPr>
        <w:t xml:space="preserve"> </w:t>
      </w:r>
      <w:r w:rsidRPr="00E06B73">
        <w:rPr>
          <w:rFonts w:ascii="inherit" w:hAnsi="inherit"/>
          <w:color w:val="222222"/>
          <w:shd w:val="clear" w:color="auto" w:fill="FFFFFF"/>
          <w:lang w:val="en-US"/>
        </w:rPr>
        <w:t>Sunny Freeman. 2015. </w:t>
      </w:r>
      <w:hyperlink r:id="rId1" w:tgtFrame="_blank" w:history="1">
        <w:r w:rsidRPr="00E06B73">
          <w:rPr>
            <w:rStyle w:val="Hyperlink"/>
            <w:rFonts w:ascii="inherit" w:hAnsi="inherit"/>
            <w:color w:val="037BB5"/>
            <w:u w:val="none"/>
            <w:bdr w:val="none" w:sz="0" w:space="0" w:color="auto" w:frame="1"/>
            <w:lang w:val="en-US"/>
          </w:rPr>
          <w:t>‘What Canada can learn from Sweden’s unionized retail workers’</w:t>
        </w:r>
      </w:hyperlink>
      <w:r w:rsidRPr="00E06B73">
        <w:rPr>
          <w:rFonts w:ascii="inherit" w:hAnsi="inherit"/>
          <w:color w:val="222222"/>
          <w:shd w:val="clear" w:color="auto" w:fill="FFFFFF"/>
          <w:lang w:val="en-US"/>
        </w:rPr>
        <w:t>. </w:t>
      </w:r>
      <w:r>
        <w:rPr>
          <w:rStyle w:val="nfase"/>
          <w:rFonts w:ascii="inherit" w:hAnsi="inherit"/>
          <w:color w:val="222222"/>
          <w:bdr w:val="none" w:sz="0" w:space="0" w:color="auto" w:frame="1"/>
        </w:rPr>
        <w:t>Huffington Post Canada Business</w:t>
      </w:r>
      <w:r>
        <w:rPr>
          <w:rFonts w:ascii="inherit" w:hAnsi="inherit"/>
          <w:color w:val="222222"/>
          <w:shd w:val="clear" w:color="auto" w:fill="FFFFFF"/>
        </w:rPr>
        <w:t xml:space="preserve">. </w:t>
      </w:r>
      <w:proofErr w:type="spellStart"/>
      <w:r>
        <w:rPr>
          <w:rFonts w:ascii="inherit" w:hAnsi="inherit"/>
          <w:color w:val="222222"/>
          <w:shd w:val="clear" w:color="auto" w:fill="FFFFFF"/>
        </w:rPr>
        <w:t>Updated</w:t>
      </w:r>
      <w:proofErr w:type="spellEnd"/>
      <w:r>
        <w:rPr>
          <w:rFonts w:ascii="inherit" w:hAnsi="inherit"/>
          <w:color w:val="222222"/>
          <w:shd w:val="clear" w:color="auto" w:fill="FFFFFF"/>
        </w:rPr>
        <w:t xml:space="preserve"> 19 </w:t>
      </w:r>
      <w:proofErr w:type="spellStart"/>
      <w:r>
        <w:rPr>
          <w:rFonts w:ascii="inherit" w:hAnsi="inherit"/>
          <w:color w:val="222222"/>
          <w:shd w:val="clear" w:color="auto" w:fill="FFFFFF"/>
        </w:rPr>
        <w:t>March</w:t>
      </w:r>
      <w:proofErr w:type="spellEnd"/>
      <w:r>
        <w:rPr>
          <w:rFonts w:ascii="inherit" w:hAnsi="inherit"/>
          <w:color w:val="222222"/>
          <w:shd w:val="clear" w:color="auto" w:fill="FFFFFF"/>
        </w:rPr>
        <w:t xml:space="preserve"> 2015.</w:t>
      </w:r>
    </w:p>
  </w:footnote>
  <w:footnote w:id="36">
    <w:p w14:paraId="1ADAA8DE" w14:textId="121259C5" w:rsidR="00E06B73" w:rsidRDefault="00E06B73">
      <w:pPr>
        <w:pStyle w:val="Textodenotaderodap"/>
      </w:pPr>
      <w:r>
        <w:rPr>
          <w:rStyle w:val="Refdenotaderodap"/>
        </w:rPr>
        <w:footnoteRef/>
      </w:r>
      <w:r>
        <w:t xml:space="preserve"> </w:t>
      </w:r>
      <w:r w:rsidRPr="002D7B82">
        <w:rPr>
          <w:rFonts w:eastAsiaTheme="minorEastAsia"/>
        </w:rPr>
        <w:t xml:space="preserve">Organização constituída predominantemente de empregados, cujas principais atividades incluem a negociação de taxas de remuneração e condições de emprego de seus </w:t>
      </w:r>
      <w:proofErr w:type="spellStart"/>
      <w:r w:rsidRPr="002D7B82">
        <w:rPr>
          <w:rFonts w:eastAsiaTheme="minorEastAsia"/>
        </w:rPr>
        <w:t>membros.</w:t>
      </w:r>
      <w:proofErr w:type="spellEnd"/>
    </w:p>
  </w:footnote>
  <w:footnote w:id="37">
    <w:p w14:paraId="1D781024" w14:textId="6A1937F2" w:rsidR="00C23609" w:rsidRDefault="00C23609">
      <w:pPr>
        <w:pStyle w:val="Textodenotaderodap"/>
      </w:pPr>
      <w:r>
        <w:rPr>
          <w:rStyle w:val="Refdenotaderodap"/>
        </w:rPr>
        <w:footnoteRef/>
      </w:r>
      <w:r w:rsidRPr="00C23609">
        <w:rPr>
          <w:lang w:val="en-US"/>
        </w:rPr>
        <w:t xml:space="preserve"> </w:t>
      </w:r>
      <w:r w:rsidRPr="00C23609">
        <w:rPr>
          <w:rFonts w:ascii="inherit" w:hAnsi="inherit"/>
          <w:color w:val="222222"/>
          <w:shd w:val="clear" w:color="auto" w:fill="FFFFFF"/>
          <w:lang w:val="en-US"/>
        </w:rPr>
        <w:t>Barry T. Hirsch. 2008. ‘Sluggish institutions in a dynamic world: Can unions and industrial competition coexist?’ </w:t>
      </w:r>
      <w:r>
        <w:rPr>
          <w:rStyle w:val="nfase"/>
          <w:rFonts w:ascii="inherit" w:hAnsi="inherit"/>
          <w:color w:val="222222"/>
          <w:bdr w:val="none" w:sz="0" w:space="0" w:color="auto" w:frame="1"/>
        </w:rPr>
        <w:t xml:space="preserve">Journal </w:t>
      </w:r>
      <w:proofErr w:type="spellStart"/>
      <w:r>
        <w:rPr>
          <w:rStyle w:val="nfase"/>
          <w:rFonts w:ascii="inherit" w:hAnsi="inherit"/>
          <w:color w:val="222222"/>
          <w:bdr w:val="none" w:sz="0" w:space="0" w:color="auto" w:frame="1"/>
        </w:rPr>
        <w:t>of</w:t>
      </w:r>
      <w:proofErr w:type="spellEnd"/>
      <w:r>
        <w:rPr>
          <w:rStyle w:val="nfase"/>
          <w:rFonts w:ascii="inherit" w:hAnsi="inherit"/>
          <w:color w:val="222222"/>
          <w:bdr w:val="none" w:sz="0" w:space="0" w:color="auto" w:frame="1"/>
        </w:rPr>
        <w:t xml:space="preserve"> </w:t>
      </w:r>
      <w:proofErr w:type="spellStart"/>
      <w:r>
        <w:rPr>
          <w:rStyle w:val="nfase"/>
          <w:rFonts w:ascii="inherit" w:hAnsi="inherit"/>
          <w:color w:val="222222"/>
          <w:bdr w:val="none" w:sz="0" w:space="0" w:color="auto" w:frame="1"/>
        </w:rPr>
        <w:t>Economic</w:t>
      </w:r>
      <w:proofErr w:type="spellEnd"/>
      <w:r>
        <w:rPr>
          <w:rStyle w:val="nfase"/>
          <w:rFonts w:ascii="inherit" w:hAnsi="inherit"/>
          <w:color w:val="222222"/>
          <w:bdr w:val="none" w:sz="0" w:space="0" w:color="auto" w:frame="1"/>
        </w:rPr>
        <w:t xml:space="preserve"> Perspectives</w:t>
      </w:r>
      <w:r>
        <w:rPr>
          <w:rFonts w:ascii="inherit" w:hAnsi="inherit"/>
          <w:color w:val="222222"/>
          <w:shd w:val="clear" w:color="auto" w:fill="FFFFFF"/>
        </w:rPr>
        <w:t> 22 (1) (</w:t>
      </w:r>
      <w:proofErr w:type="spellStart"/>
      <w:r>
        <w:rPr>
          <w:rFonts w:ascii="inherit" w:hAnsi="inherit"/>
          <w:color w:val="222222"/>
          <w:shd w:val="clear" w:color="auto" w:fill="FFFFFF"/>
        </w:rPr>
        <w:t>February</w:t>
      </w:r>
      <w:proofErr w:type="spellEnd"/>
      <w:r>
        <w:rPr>
          <w:rFonts w:ascii="inherit" w:hAnsi="inherit"/>
          <w:color w:val="222222"/>
          <w:shd w:val="clear" w:color="auto" w:fill="FFFFFF"/>
        </w:rPr>
        <w:t>): pp. 153–76.</w:t>
      </w:r>
    </w:p>
  </w:footnote>
  <w:footnote w:id="38">
    <w:p w14:paraId="56CAC7DC" w14:textId="4BDCBD0C" w:rsidR="004719F5" w:rsidRDefault="004719F5">
      <w:pPr>
        <w:pStyle w:val="Textodenotaderodap"/>
      </w:pPr>
      <w:r>
        <w:rPr>
          <w:rStyle w:val="Refdenotaderodap"/>
        </w:rPr>
        <w:footnoteRef/>
      </w:r>
      <w:r>
        <w:t xml:space="preserve"> E</w:t>
      </w:r>
      <w:r w:rsidRPr="00782EBE">
        <w:t xml:space="preserve">feito positivo no esforço de trabalho (e, portanto, na produtividade do trabalho) dos membros do sindicato sente que eles têm a palavra (voz) na forma como a empresa é </w:t>
      </w:r>
      <w:proofErr w:type="spellStart"/>
      <w:r w:rsidRPr="00782EBE">
        <w:t>administrada.</w:t>
      </w:r>
      <w:proofErr w:type="spellEnd"/>
    </w:p>
  </w:footnote>
  <w:footnote w:id="39">
    <w:p w14:paraId="61079DB8" w14:textId="3BF5B95F" w:rsidR="00D475AA" w:rsidRDefault="00D475AA">
      <w:pPr>
        <w:pStyle w:val="Textodenotaderodap"/>
      </w:pPr>
      <w:r>
        <w:rPr>
          <w:rStyle w:val="Refdenotaderodap"/>
        </w:rPr>
        <w:footnoteRef/>
      </w:r>
      <w:r>
        <w:t xml:space="preserve"> P</w:t>
      </w:r>
      <w:r w:rsidRPr="008843F0">
        <w:t xml:space="preserve">agamento do governo a empresas ou funcionários, para aumentar o salário recebido pelos trabalhadores ou reduzir os custos salariais pagos pelas empresas, com o objetivo de aumentar as contratações e a renda dos </w:t>
      </w:r>
      <w:proofErr w:type="spellStart"/>
      <w:r w:rsidRPr="008843F0">
        <w:t>trabalhadores.</w:t>
      </w:r>
      <w:proofErr w:type="spellEnd"/>
    </w:p>
  </w:footnote>
  <w:footnote w:id="40">
    <w:p w14:paraId="2057C0B3" w14:textId="3DB48195" w:rsidR="001E0584" w:rsidRDefault="001E0584">
      <w:pPr>
        <w:pStyle w:val="Textodenotaderodap"/>
      </w:pPr>
      <w:r>
        <w:rPr>
          <w:rStyle w:val="Refdenotaderodap"/>
        </w:rPr>
        <w:footnoteRef/>
      </w:r>
      <w:r>
        <w:t xml:space="preserve"> C</w:t>
      </w:r>
      <w:r w:rsidRPr="00287A5E">
        <w:t>ontrato que não especifica, de maneira executória, todos os aspectos da troca que afetam os interesses das partes na troca (ou de quaisquer outros afetados pela troca).</w:t>
      </w:r>
    </w:p>
  </w:footnote>
  <w:footnote w:id="41">
    <w:p w14:paraId="1E73D401" w14:textId="237C0C3B" w:rsidR="00725335" w:rsidRDefault="00725335">
      <w:pPr>
        <w:pStyle w:val="Textodenotaderodap"/>
      </w:pPr>
      <w:r>
        <w:rPr>
          <w:rStyle w:val="Refdenotaderodap"/>
        </w:rPr>
        <w:footnoteRef/>
      </w:r>
      <w:r>
        <w:t xml:space="preserve"> A</w:t>
      </w:r>
      <w:r w:rsidRPr="00287A5E">
        <w:t xml:space="preserve">locação com a propriedade de que não há alocação tecnicamente viável alternativa na qual pelo menos uma pessoa estaria melhor e ninguém </w:t>
      </w:r>
      <w:proofErr w:type="spellStart"/>
      <w:r w:rsidRPr="00287A5E">
        <w:t>pior.</w:t>
      </w:r>
      <w:proofErr w:type="spellEnd"/>
    </w:p>
  </w:footnote>
  <w:footnote w:id="42">
    <w:p w14:paraId="4D39C6C4" w14:textId="25BEE870" w:rsidR="00725335" w:rsidRDefault="00725335">
      <w:pPr>
        <w:pStyle w:val="Textodenotaderodap"/>
      </w:pPr>
      <w:r>
        <w:rPr>
          <w:rStyle w:val="Refdenotaderodap"/>
        </w:rPr>
        <w:footnoteRef/>
      </w:r>
      <w:r>
        <w:t xml:space="preserve"> J</w:t>
      </w:r>
      <w:r w:rsidRPr="00287A5E">
        <w:t xml:space="preserve">ogo no qual os ganhos no equilíbrio da estratégia dominante são mais baixos para cada jogador e também mais baixos no total, do que se nenhum dos jogadores jogasse a estratégia </w:t>
      </w:r>
      <w:proofErr w:type="spellStart"/>
      <w:r w:rsidRPr="00287A5E">
        <w:t>dominante.</w:t>
      </w:r>
      <w:proofErr w:type="spellEnd"/>
    </w:p>
  </w:footnote>
  <w:footnote w:id="43">
    <w:p w14:paraId="267D72B4" w14:textId="71D861DB" w:rsidR="00725335" w:rsidRDefault="00725335">
      <w:pPr>
        <w:pStyle w:val="Textodenotaderodap"/>
      </w:pPr>
      <w:r>
        <w:rPr>
          <w:rStyle w:val="Refdenotaderodap"/>
        </w:rPr>
        <w:footnoteRef/>
      </w:r>
      <w:r>
        <w:t xml:space="preserve"> </w:t>
      </w:r>
      <w:r w:rsidRPr="00287A5E">
        <w:t xml:space="preserve">Semelhante ao jogo de dilemas de prisioneiros com mais de duas pessoas; a estratégia dominante é não contribuir para o bem </w:t>
      </w:r>
      <w:proofErr w:type="spellStart"/>
      <w:r w:rsidRPr="00287A5E">
        <w:t>público.</w:t>
      </w:r>
      <w:proofErr w:type="spellEnd"/>
    </w:p>
  </w:footnote>
  <w:footnote w:id="44">
    <w:p w14:paraId="3E3F6B1E" w14:textId="0E24DBCC" w:rsidR="00E5703B" w:rsidRDefault="00E5703B">
      <w:pPr>
        <w:pStyle w:val="Textodenotaderodap"/>
      </w:pPr>
      <w:r>
        <w:rPr>
          <w:rStyle w:val="Refdenotaderodap"/>
        </w:rPr>
        <w:footnoteRef/>
      </w:r>
      <w:r>
        <w:t xml:space="preserve"> I</w:t>
      </w:r>
      <w:r w:rsidRPr="00E5703B">
        <w:t xml:space="preserve">nteração entre um funcionário e um empregador, na qual o empregador define as horas e outras condições de trabalho e o salário, direciona as atividades do empregado e pode rescindir seu emprego, e o funcionário escolhe o quão difícil é trabalhar e se deve deixar o emprego . O nível de esforço do funcionário, ou sua decisão de permanecer na empresa, é determinado pelas escolhas feitas pelas duas partes - e é afetado pelo exercício do poder pelo empregador e pelas normas sociais de ambas as </w:t>
      </w:r>
      <w:proofErr w:type="spellStart"/>
      <w:r w:rsidRPr="00E5703B">
        <w:t>partes.</w:t>
      </w:r>
      <w:proofErr w:type="spellEnd"/>
    </w:p>
  </w:footnote>
  <w:footnote w:id="45">
    <w:p w14:paraId="099C1F4B" w14:textId="65B377E1" w:rsidR="00111E95" w:rsidRDefault="00111E95">
      <w:pPr>
        <w:pStyle w:val="Textodenotaderodap"/>
      </w:pPr>
      <w:r>
        <w:rPr>
          <w:rStyle w:val="Refdenotaderodap"/>
        </w:rPr>
        <w:footnoteRef/>
      </w:r>
      <w:r>
        <w:t xml:space="preserve"> A</w:t>
      </w:r>
      <w:r w:rsidRPr="00111E95">
        <w:t xml:space="preserve">umento do desemprego acima do desemprego de equilíbrio causado por uma queda na demanda agregada associada ao ciclo de negócios. Também conhecido como: desemprego deficiente em demanda. Veja também: desemprego de </w:t>
      </w:r>
      <w:proofErr w:type="spellStart"/>
      <w:r w:rsidRPr="00111E95">
        <w:t>equilíbrio.</w:t>
      </w:r>
      <w:proofErr w:type="spellEnd"/>
    </w:p>
  </w:footnote>
  <w:footnote w:id="46">
    <w:p w14:paraId="3CF3FB18" w14:textId="1D5DA8C3" w:rsidR="008E5393" w:rsidRDefault="008E5393">
      <w:pPr>
        <w:pStyle w:val="Textodenotaderodap"/>
      </w:pPr>
      <w:r>
        <w:rPr>
          <w:rStyle w:val="Refdenotaderodap"/>
        </w:rPr>
        <w:footnoteRef/>
      </w:r>
      <w:r>
        <w:t xml:space="preserve"> </w:t>
      </w:r>
      <w:r w:rsidRPr="008E5393">
        <w:t xml:space="preserve">Modelo da economia agregada que combina decisões de fixação de salários (WS) e de fixação de preços (PS). Onde as curvas WS e PS se cruzam é ​​o equilíbrio de Nash e determina o desemprego estrutural e o salário real. Ver também curva de fixação de salários, curva de fixação de preços, desemprego </w:t>
      </w:r>
      <w:proofErr w:type="spellStart"/>
      <w:r w:rsidRPr="008E5393">
        <w:t>estrutural.</w:t>
      </w:r>
      <w:proofErr w:type="spellEnd"/>
    </w:p>
  </w:footnote>
  <w:footnote w:id="47">
    <w:p w14:paraId="177934CA" w14:textId="7F1D084C" w:rsidR="001B43EB" w:rsidRDefault="001B43EB">
      <w:pPr>
        <w:pStyle w:val="Textodenotaderodap"/>
      </w:pPr>
      <w:r>
        <w:rPr>
          <w:rStyle w:val="Refdenotaderodap"/>
        </w:rPr>
        <w:footnoteRef/>
      </w:r>
      <w:r>
        <w:t xml:space="preserve"> S</w:t>
      </w:r>
      <w:r w:rsidRPr="001B43EB">
        <w:t xml:space="preserve">alário nominal, ajustado para levar em conta mudanças nos preços entre diferentes períodos de tempo. Ele mede a quantidade de bens e serviços que o trabalhador pode comprar. Veja também: salário </w:t>
      </w:r>
      <w:proofErr w:type="spellStart"/>
      <w:r w:rsidRPr="001B43EB">
        <w:t>nominal.</w:t>
      </w:r>
      <w:proofErr w:type="spellEnd"/>
    </w:p>
  </w:footnote>
  <w:footnote w:id="48">
    <w:p w14:paraId="77981808" w14:textId="07FC7C26" w:rsidR="001B43EB" w:rsidRDefault="001B43EB">
      <w:pPr>
        <w:pStyle w:val="Textodenotaderodap"/>
      </w:pPr>
      <w:r>
        <w:rPr>
          <w:rStyle w:val="Refdenotaderodap"/>
        </w:rPr>
        <w:footnoteRef/>
      </w:r>
      <w:r>
        <w:t xml:space="preserve"> N</w:t>
      </w:r>
      <w:r w:rsidRPr="001B43EB">
        <w:t xml:space="preserve">ível de desemprego no equilíbrio de Nash do modelo de mercado de trabalho e </w:t>
      </w:r>
      <w:proofErr w:type="spellStart"/>
      <w:r w:rsidRPr="001B43EB">
        <w:t>produto.</w:t>
      </w:r>
      <w:proofErr w:type="spellEnd"/>
    </w:p>
  </w:footnote>
  <w:footnote w:id="49">
    <w:p w14:paraId="538F33C2" w14:textId="2902933B" w:rsidR="001B43EB" w:rsidRDefault="001B43EB">
      <w:pPr>
        <w:pStyle w:val="Textodenotaderodap"/>
      </w:pPr>
      <w:r>
        <w:rPr>
          <w:rStyle w:val="Refdenotaderodap"/>
        </w:rPr>
        <w:footnoteRef/>
      </w:r>
      <w:r>
        <w:t xml:space="preserve"> C</w:t>
      </w:r>
      <w:r w:rsidRPr="001B43EB">
        <w:t xml:space="preserve">onjunto de estratégias, uma para cada jogador no jogo, de modo que a estratégia de cada jogador seja a melhor resposta às estratégias escolhidas por todos os </w:t>
      </w:r>
      <w:proofErr w:type="spellStart"/>
      <w:r w:rsidRPr="001B43EB">
        <w:t>outros.</w:t>
      </w:r>
      <w:proofErr w:type="spellEnd"/>
    </w:p>
  </w:footnote>
  <w:footnote w:id="50">
    <w:p w14:paraId="64E406FA" w14:textId="1BEBDE8A" w:rsidR="008C1E6A" w:rsidRDefault="008C1E6A">
      <w:pPr>
        <w:pStyle w:val="Textodenotaderodap"/>
      </w:pPr>
      <w:r>
        <w:rPr>
          <w:rStyle w:val="Refdenotaderodap"/>
        </w:rPr>
        <w:footnoteRef/>
      </w:r>
      <w:r>
        <w:t xml:space="preserve"> </w:t>
      </w:r>
      <w:r w:rsidRPr="008C1E6A">
        <w:t xml:space="preserve">Organização constituída predominantemente de empregados, cujas principais atividades incluem a negociação de taxas de remuneração e condições de emprego de seus </w:t>
      </w:r>
      <w:proofErr w:type="spellStart"/>
      <w:r w:rsidRPr="008C1E6A">
        <w:t>membros.</w:t>
      </w:r>
      <w:proofErr w:type="spellEnd"/>
    </w:p>
  </w:footnote>
  <w:footnote w:id="51">
    <w:p w14:paraId="502D8132" w14:textId="01F01674" w:rsidR="008C1E6A" w:rsidRDefault="008C1E6A">
      <w:pPr>
        <w:pStyle w:val="Textodenotaderodap"/>
      </w:pPr>
      <w:r>
        <w:rPr>
          <w:rStyle w:val="Refdenotaderodap"/>
        </w:rPr>
        <w:footnoteRef/>
      </w:r>
      <w:r>
        <w:t xml:space="preserve"> R</w:t>
      </w:r>
      <w:r w:rsidRPr="008C1E6A">
        <w:t xml:space="preserve">epresentação gráfica de desigualdade de alguma quantidade, como riqueza ou renda. Os indivíduos são organizados em ordem crescente de quanto dessa quantidade eles têm, e a parcela cumulativa do total é então plotada em relação à parcela cumulativa da população. Para total igualdade de renda, por exemplo, seria uma linha reta com uma inclinação de um. A extensão em que a curva cai abaixo dessa linha perfeita de igualdade é uma medida de desigualdade. Veja também: Coeficiente de </w:t>
      </w:r>
      <w:proofErr w:type="spellStart"/>
      <w:r w:rsidRPr="008C1E6A">
        <w:t>Gini.</w:t>
      </w:r>
      <w:proofErr w:type="spell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A233D8"/>
    <w:multiLevelType w:val="hybridMultilevel"/>
    <w:tmpl w:val="39C006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138F7C33"/>
    <w:multiLevelType w:val="hybridMultilevel"/>
    <w:tmpl w:val="0E5EB0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B6076EA"/>
    <w:multiLevelType w:val="hybridMultilevel"/>
    <w:tmpl w:val="91A27B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26E1331B"/>
    <w:multiLevelType w:val="hybridMultilevel"/>
    <w:tmpl w:val="A59CCB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CDE7528"/>
    <w:multiLevelType w:val="hybridMultilevel"/>
    <w:tmpl w:val="7E9EF8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D3B7E08"/>
    <w:multiLevelType w:val="hybridMultilevel"/>
    <w:tmpl w:val="9B00E6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2FF21FAA"/>
    <w:multiLevelType w:val="hybridMultilevel"/>
    <w:tmpl w:val="E002379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4055301"/>
    <w:multiLevelType w:val="hybridMultilevel"/>
    <w:tmpl w:val="46E651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9CA3210"/>
    <w:multiLevelType w:val="hybridMultilevel"/>
    <w:tmpl w:val="CDA2661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39CA3F84"/>
    <w:multiLevelType w:val="multilevel"/>
    <w:tmpl w:val="F0906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A6B4860"/>
    <w:multiLevelType w:val="hybridMultilevel"/>
    <w:tmpl w:val="7EB424D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E882E6E"/>
    <w:multiLevelType w:val="hybridMultilevel"/>
    <w:tmpl w:val="CC8EF5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1324BB0"/>
    <w:multiLevelType w:val="multilevel"/>
    <w:tmpl w:val="C494D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CA7E88"/>
    <w:multiLevelType w:val="hybridMultilevel"/>
    <w:tmpl w:val="F020A66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6DC2CFD"/>
    <w:multiLevelType w:val="hybridMultilevel"/>
    <w:tmpl w:val="60A8AA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ADE714F"/>
    <w:multiLevelType w:val="hybridMultilevel"/>
    <w:tmpl w:val="5226ED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4CB61534"/>
    <w:multiLevelType w:val="hybridMultilevel"/>
    <w:tmpl w:val="628880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7E525BA"/>
    <w:multiLevelType w:val="hybridMultilevel"/>
    <w:tmpl w:val="2A2AD3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58045714"/>
    <w:multiLevelType w:val="hybridMultilevel"/>
    <w:tmpl w:val="D640D3C4"/>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9" w15:restartNumberingAfterBreak="0">
    <w:nsid w:val="5EEB1AF1"/>
    <w:multiLevelType w:val="hybridMultilevel"/>
    <w:tmpl w:val="66401D3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61F11D18"/>
    <w:multiLevelType w:val="hybridMultilevel"/>
    <w:tmpl w:val="9FFAE7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623A256C"/>
    <w:multiLevelType w:val="hybridMultilevel"/>
    <w:tmpl w:val="949CB58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673C3665"/>
    <w:multiLevelType w:val="hybridMultilevel"/>
    <w:tmpl w:val="E020C6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7CF38A6"/>
    <w:multiLevelType w:val="hybridMultilevel"/>
    <w:tmpl w:val="CE7CEA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699C5510"/>
    <w:multiLevelType w:val="hybridMultilevel"/>
    <w:tmpl w:val="35D6DA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6A10419E"/>
    <w:multiLevelType w:val="hybridMultilevel"/>
    <w:tmpl w:val="F56600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DF10811"/>
    <w:multiLevelType w:val="hybridMultilevel"/>
    <w:tmpl w:val="5344D0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27F53AA"/>
    <w:multiLevelType w:val="hybridMultilevel"/>
    <w:tmpl w:val="C2AA81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7CCE3FAF"/>
    <w:multiLevelType w:val="hybridMultilevel"/>
    <w:tmpl w:val="B92A32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6"/>
  </w:num>
  <w:num w:numId="2">
    <w:abstractNumId w:val="15"/>
  </w:num>
  <w:num w:numId="3">
    <w:abstractNumId w:val="21"/>
  </w:num>
  <w:num w:numId="4">
    <w:abstractNumId w:val="14"/>
  </w:num>
  <w:num w:numId="5">
    <w:abstractNumId w:val="4"/>
  </w:num>
  <w:num w:numId="6">
    <w:abstractNumId w:val="7"/>
  </w:num>
  <w:num w:numId="7">
    <w:abstractNumId w:val="5"/>
  </w:num>
  <w:num w:numId="8">
    <w:abstractNumId w:val="10"/>
  </w:num>
  <w:num w:numId="9">
    <w:abstractNumId w:val="25"/>
  </w:num>
  <w:num w:numId="10">
    <w:abstractNumId w:val="19"/>
  </w:num>
  <w:num w:numId="11">
    <w:abstractNumId w:val="8"/>
  </w:num>
  <w:num w:numId="12">
    <w:abstractNumId w:val="13"/>
  </w:num>
  <w:num w:numId="13">
    <w:abstractNumId w:val="18"/>
  </w:num>
  <w:num w:numId="14">
    <w:abstractNumId w:val="16"/>
  </w:num>
  <w:num w:numId="15">
    <w:abstractNumId w:val="1"/>
  </w:num>
  <w:num w:numId="16">
    <w:abstractNumId w:val="20"/>
  </w:num>
  <w:num w:numId="17">
    <w:abstractNumId w:val="23"/>
  </w:num>
  <w:num w:numId="18">
    <w:abstractNumId w:val="6"/>
  </w:num>
  <w:num w:numId="19">
    <w:abstractNumId w:val="27"/>
  </w:num>
  <w:num w:numId="20">
    <w:abstractNumId w:val="28"/>
  </w:num>
  <w:num w:numId="21">
    <w:abstractNumId w:val="24"/>
  </w:num>
  <w:num w:numId="22">
    <w:abstractNumId w:val="0"/>
  </w:num>
  <w:num w:numId="23">
    <w:abstractNumId w:val="17"/>
  </w:num>
  <w:num w:numId="24">
    <w:abstractNumId w:val="3"/>
  </w:num>
  <w:num w:numId="25">
    <w:abstractNumId w:val="22"/>
  </w:num>
  <w:num w:numId="26">
    <w:abstractNumId w:val="2"/>
  </w:num>
  <w:num w:numId="27">
    <w:abstractNumId w:val="11"/>
  </w:num>
  <w:num w:numId="28">
    <w:abstractNumId w:val="12"/>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32F5"/>
    <w:rsid w:val="00021FE7"/>
    <w:rsid w:val="00026DB4"/>
    <w:rsid w:val="000321BD"/>
    <w:rsid w:val="00041DAE"/>
    <w:rsid w:val="00043E6B"/>
    <w:rsid w:val="00043F89"/>
    <w:rsid w:val="00047584"/>
    <w:rsid w:val="00065D13"/>
    <w:rsid w:val="00077E67"/>
    <w:rsid w:val="000804E1"/>
    <w:rsid w:val="000843B4"/>
    <w:rsid w:val="000876E6"/>
    <w:rsid w:val="000935EF"/>
    <w:rsid w:val="000B560D"/>
    <w:rsid w:val="000C6655"/>
    <w:rsid w:val="000D6255"/>
    <w:rsid w:val="000E00E5"/>
    <w:rsid w:val="00111518"/>
    <w:rsid w:val="00111E95"/>
    <w:rsid w:val="001212CB"/>
    <w:rsid w:val="001313D3"/>
    <w:rsid w:val="00135480"/>
    <w:rsid w:val="0014438E"/>
    <w:rsid w:val="00161D06"/>
    <w:rsid w:val="00182A20"/>
    <w:rsid w:val="00191063"/>
    <w:rsid w:val="00195245"/>
    <w:rsid w:val="001A781B"/>
    <w:rsid w:val="001B03EE"/>
    <w:rsid w:val="001B35B9"/>
    <w:rsid w:val="001B43EB"/>
    <w:rsid w:val="001C0CDC"/>
    <w:rsid w:val="001E0584"/>
    <w:rsid w:val="001F3802"/>
    <w:rsid w:val="00206E96"/>
    <w:rsid w:val="00210DFE"/>
    <w:rsid w:val="00235459"/>
    <w:rsid w:val="00241122"/>
    <w:rsid w:val="00241EA5"/>
    <w:rsid w:val="0026297D"/>
    <w:rsid w:val="002668A6"/>
    <w:rsid w:val="00281378"/>
    <w:rsid w:val="00284EEA"/>
    <w:rsid w:val="00287A5E"/>
    <w:rsid w:val="002A7EED"/>
    <w:rsid w:val="002C6BEF"/>
    <w:rsid w:val="002D0F8F"/>
    <w:rsid w:val="002D5462"/>
    <w:rsid w:val="002D7B82"/>
    <w:rsid w:val="002E19C3"/>
    <w:rsid w:val="002E757A"/>
    <w:rsid w:val="003067CA"/>
    <w:rsid w:val="0031207A"/>
    <w:rsid w:val="00334DCE"/>
    <w:rsid w:val="00337E92"/>
    <w:rsid w:val="0034465A"/>
    <w:rsid w:val="00353887"/>
    <w:rsid w:val="0035571A"/>
    <w:rsid w:val="00367F64"/>
    <w:rsid w:val="003960A3"/>
    <w:rsid w:val="00397AFE"/>
    <w:rsid w:val="003A17AD"/>
    <w:rsid w:val="003D6E81"/>
    <w:rsid w:val="003E117E"/>
    <w:rsid w:val="003F366C"/>
    <w:rsid w:val="003F5E79"/>
    <w:rsid w:val="00404769"/>
    <w:rsid w:val="00414497"/>
    <w:rsid w:val="004207E5"/>
    <w:rsid w:val="00424E31"/>
    <w:rsid w:val="00437C24"/>
    <w:rsid w:val="00444FF1"/>
    <w:rsid w:val="00446BCE"/>
    <w:rsid w:val="00456593"/>
    <w:rsid w:val="00466A4F"/>
    <w:rsid w:val="004719F5"/>
    <w:rsid w:val="00473B72"/>
    <w:rsid w:val="0047419C"/>
    <w:rsid w:val="004750D5"/>
    <w:rsid w:val="004B325A"/>
    <w:rsid w:val="004D0A36"/>
    <w:rsid w:val="004D2EBC"/>
    <w:rsid w:val="004D65F3"/>
    <w:rsid w:val="004E26F6"/>
    <w:rsid w:val="004F44E3"/>
    <w:rsid w:val="004F7F0B"/>
    <w:rsid w:val="00510B7F"/>
    <w:rsid w:val="00523EAA"/>
    <w:rsid w:val="005265EB"/>
    <w:rsid w:val="0053189C"/>
    <w:rsid w:val="005349DE"/>
    <w:rsid w:val="00535625"/>
    <w:rsid w:val="00557920"/>
    <w:rsid w:val="00561DAA"/>
    <w:rsid w:val="00563EAE"/>
    <w:rsid w:val="00567E4A"/>
    <w:rsid w:val="0057502E"/>
    <w:rsid w:val="00591A5A"/>
    <w:rsid w:val="005A0503"/>
    <w:rsid w:val="005A55E9"/>
    <w:rsid w:val="005B0D7E"/>
    <w:rsid w:val="005B3593"/>
    <w:rsid w:val="005C211C"/>
    <w:rsid w:val="005C2C6E"/>
    <w:rsid w:val="005D0985"/>
    <w:rsid w:val="005D116F"/>
    <w:rsid w:val="005D1C61"/>
    <w:rsid w:val="005D4109"/>
    <w:rsid w:val="005E122B"/>
    <w:rsid w:val="005F1D12"/>
    <w:rsid w:val="005F2387"/>
    <w:rsid w:val="00600495"/>
    <w:rsid w:val="00601FFD"/>
    <w:rsid w:val="0060514C"/>
    <w:rsid w:val="00611BC1"/>
    <w:rsid w:val="006120AF"/>
    <w:rsid w:val="006164BA"/>
    <w:rsid w:val="006344DE"/>
    <w:rsid w:val="00634C69"/>
    <w:rsid w:val="006414AB"/>
    <w:rsid w:val="006431D4"/>
    <w:rsid w:val="00646EBF"/>
    <w:rsid w:val="006570C2"/>
    <w:rsid w:val="0066163C"/>
    <w:rsid w:val="006666B7"/>
    <w:rsid w:val="0067433C"/>
    <w:rsid w:val="006769CF"/>
    <w:rsid w:val="00676D90"/>
    <w:rsid w:val="006A0010"/>
    <w:rsid w:val="006B3351"/>
    <w:rsid w:val="006C12CC"/>
    <w:rsid w:val="006E10C5"/>
    <w:rsid w:val="006F53FA"/>
    <w:rsid w:val="006F5C68"/>
    <w:rsid w:val="0070402D"/>
    <w:rsid w:val="007233EF"/>
    <w:rsid w:val="00725335"/>
    <w:rsid w:val="0072702E"/>
    <w:rsid w:val="00733395"/>
    <w:rsid w:val="007338D7"/>
    <w:rsid w:val="007372A7"/>
    <w:rsid w:val="00740F9B"/>
    <w:rsid w:val="00743F5B"/>
    <w:rsid w:val="00744235"/>
    <w:rsid w:val="00760157"/>
    <w:rsid w:val="00777E69"/>
    <w:rsid w:val="00782EBE"/>
    <w:rsid w:val="007849C8"/>
    <w:rsid w:val="00791ABD"/>
    <w:rsid w:val="00792E93"/>
    <w:rsid w:val="007A024A"/>
    <w:rsid w:val="007A306C"/>
    <w:rsid w:val="007A3582"/>
    <w:rsid w:val="007A66F3"/>
    <w:rsid w:val="007C0F89"/>
    <w:rsid w:val="007C68E3"/>
    <w:rsid w:val="007E2A81"/>
    <w:rsid w:val="007F00E8"/>
    <w:rsid w:val="00800DC7"/>
    <w:rsid w:val="00800F6A"/>
    <w:rsid w:val="00805AE5"/>
    <w:rsid w:val="00806D26"/>
    <w:rsid w:val="008145C2"/>
    <w:rsid w:val="00816BBE"/>
    <w:rsid w:val="00821EFD"/>
    <w:rsid w:val="00844A4E"/>
    <w:rsid w:val="00865F7B"/>
    <w:rsid w:val="00876CFE"/>
    <w:rsid w:val="008843F0"/>
    <w:rsid w:val="00884EBE"/>
    <w:rsid w:val="00892FE4"/>
    <w:rsid w:val="008A2589"/>
    <w:rsid w:val="008A512D"/>
    <w:rsid w:val="008B25E1"/>
    <w:rsid w:val="008C1E6A"/>
    <w:rsid w:val="008C554D"/>
    <w:rsid w:val="008D19C0"/>
    <w:rsid w:val="008D4023"/>
    <w:rsid w:val="008E5393"/>
    <w:rsid w:val="0090105F"/>
    <w:rsid w:val="00903109"/>
    <w:rsid w:val="0090487B"/>
    <w:rsid w:val="009066D3"/>
    <w:rsid w:val="009155D7"/>
    <w:rsid w:val="00930B05"/>
    <w:rsid w:val="0093245C"/>
    <w:rsid w:val="00935749"/>
    <w:rsid w:val="00954557"/>
    <w:rsid w:val="00957A65"/>
    <w:rsid w:val="00961329"/>
    <w:rsid w:val="00965708"/>
    <w:rsid w:val="00994FD7"/>
    <w:rsid w:val="009A18EF"/>
    <w:rsid w:val="009C4935"/>
    <w:rsid w:val="009C7086"/>
    <w:rsid w:val="00A006FB"/>
    <w:rsid w:val="00A07594"/>
    <w:rsid w:val="00A12771"/>
    <w:rsid w:val="00A166BB"/>
    <w:rsid w:val="00A24BD3"/>
    <w:rsid w:val="00A25F76"/>
    <w:rsid w:val="00A559C7"/>
    <w:rsid w:val="00A61551"/>
    <w:rsid w:val="00A878A2"/>
    <w:rsid w:val="00A938EC"/>
    <w:rsid w:val="00AA7880"/>
    <w:rsid w:val="00AA7BBD"/>
    <w:rsid w:val="00AD31FF"/>
    <w:rsid w:val="00AE2BB4"/>
    <w:rsid w:val="00AE318E"/>
    <w:rsid w:val="00AE3CD5"/>
    <w:rsid w:val="00AE3D2A"/>
    <w:rsid w:val="00AE5BE2"/>
    <w:rsid w:val="00B01C80"/>
    <w:rsid w:val="00B16AA4"/>
    <w:rsid w:val="00B207BF"/>
    <w:rsid w:val="00B519BC"/>
    <w:rsid w:val="00B64BA9"/>
    <w:rsid w:val="00B6714E"/>
    <w:rsid w:val="00B747A1"/>
    <w:rsid w:val="00B9103A"/>
    <w:rsid w:val="00B9440A"/>
    <w:rsid w:val="00B97509"/>
    <w:rsid w:val="00BB28ED"/>
    <w:rsid w:val="00BC5475"/>
    <w:rsid w:val="00BD0E4E"/>
    <w:rsid w:val="00BD30ED"/>
    <w:rsid w:val="00C076A1"/>
    <w:rsid w:val="00C12397"/>
    <w:rsid w:val="00C15266"/>
    <w:rsid w:val="00C23609"/>
    <w:rsid w:val="00C40139"/>
    <w:rsid w:val="00C40690"/>
    <w:rsid w:val="00C43C35"/>
    <w:rsid w:val="00C5098B"/>
    <w:rsid w:val="00C50CFE"/>
    <w:rsid w:val="00C54DBE"/>
    <w:rsid w:val="00C5762B"/>
    <w:rsid w:val="00C6775F"/>
    <w:rsid w:val="00C73E2A"/>
    <w:rsid w:val="00C8101A"/>
    <w:rsid w:val="00C840CC"/>
    <w:rsid w:val="00C91635"/>
    <w:rsid w:val="00C97FA1"/>
    <w:rsid w:val="00CB0FEA"/>
    <w:rsid w:val="00CC60CF"/>
    <w:rsid w:val="00CC63FB"/>
    <w:rsid w:val="00CC7326"/>
    <w:rsid w:val="00D14EA0"/>
    <w:rsid w:val="00D332F5"/>
    <w:rsid w:val="00D3426E"/>
    <w:rsid w:val="00D41038"/>
    <w:rsid w:val="00D42DBE"/>
    <w:rsid w:val="00D43E2D"/>
    <w:rsid w:val="00D475AA"/>
    <w:rsid w:val="00D6024B"/>
    <w:rsid w:val="00D72390"/>
    <w:rsid w:val="00D85FAF"/>
    <w:rsid w:val="00D92697"/>
    <w:rsid w:val="00DB17E0"/>
    <w:rsid w:val="00DB2024"/>
    <w:rsid w:val="00DD734B"/>
    <w:rsid w:val="00DF50EB"/>
    <w:rsid w:val="00DF5384"/>
    <w:rsid w:val="00DF6CE2"/>
    <w:rsid w:val="00E00B33"/>
    <w:rsid w:val="00E06B0E"/>
    <w:rsid w:val="00E06B73"/>
    <w:rsid w:val="00E31DCB"/>
    <w:rsid w:val="00E34D00"/>
    <w:rsid w:val="00E351FE"/>
    <w:rsid w:val="00E42398"/>
    <w:rsid w:val="00E5703B"/>
    <w:rsid w:val="00E57050"/>
    <w:rsid w:val="00E673AB"/>
    <w:rsid w:val="00E80ED7"/>
    <w:rsid w:val="00E86564"/>
    <w:rsid w:val="00E90C79"/>
    <w:rsid w:val="00E91F44"/>
    <w:rsid w:val="00E94CCC"/>
    <w:rsid w:val="00EA4758"/>
    <w:rsid w:val="00EB308C"/>
    <w:rsid w:val="00EE42E1"/>
    <w:rsid w:val="00EE792B"/>
    <w:rsid w:val="00EF7470"/>
    <w:rsid w:val="00F20A97"/>
    <w:rsid w:val="00F35435"/>
    <w:rsid w:val="00F35D91"/>
    <w:rsid w:val="00F371A7"/>
    <w:rsid w:val="00F54CE0"/>
    <w:rsid w:val="00F837B6"/>
    <w:rsid w:val="00F97B3B"/>
    <w:rsid w:val="00FA2300"/>
    <w:rsid w:val="00FB45F2"/>
    <w:rsid w:val="00FD1282"/>
    <w:rsid w:val="00FE594D"/>
    <w:rsid w:val="00FF3F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58F3EB"/>
  <w15:chartTrackingRefBased/>
  <w15:docId w15:val="{560EF68E-EF01-4585-BC01-C79AC376B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047584"/>
    <w:pPr>
      <w:ind w:left="720"/>
      <w:contextualSpacing/>
    </w:pPr>
  </w:style>
  <w:style w:type="character" w:styleId="Hyperlink">
    <w:name w:val="Hyperlink"/>
    <w:basedOn w:val="Fontepargpadro"/>
    <w:uiPriority w:val="99"/>
    <w:unhideWhenUsed/>
    <w:rsid w:val="00FE594D"/>
    <w:rPr>
      <w:color w:val="0563C1" w:themeColor="hyperlink"/>
      <w:u w:val="single"/>
    </w:rPr>
  </w:style>
  <w:style w:type="character" w:styleId="MenoPendente">
    <w:name w:val="Unresolved Mention"/>
    <w:basedOn w:val="Fontepargpadro"/>
    <w:uiPriority w:val="99"/>
    <w:semiHidden/>
    <w:unhideWhenUsed/>
    <w:rsid w:val="00FE594D"/>
    <w:rPr>
      <w:color w:val="605E5C"/>
      <w:shd w:val="clear" w:color="auto" w:fill="E1DFDD"/>
    </w:rPr>
  </w:style>
  <w:style w:type="paragraph" w:styleId="Textodenotaderodap">
    <w:name w:val="footnote text"/>
    <w:basedOn w:val="Normal"/>
    <w:link w:val="TextodenotaderodapChar"/>
    <w:uiPriority w:val="99"/>
    <w:semiHidden/>
    <w:unhideWhenUsed/>
    <w:rsid w:val="0070402D"/>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70402D"/>
    <w:rPr>
      <w:sz w:val="20"/>
      <w:szCs w:val="20"/>
    </w:rPr>
  </w:style>
  <w:style w:type="character" w:styleId="Refdenotaderodap">
    <w:name w:val="footnote reference"/>
    <w:basedOn w:val="Fontepargpadro"/>
    <w:uiPriority w:val="99"/>
    <w:semiHidden/>
    <w:unhideWhenUsed/>
    <w:rsid w:val="0070402D"/>
    <w:rPr>
      <w:vertAlign w:val="superscript"/>
    </w:rPr>
  </w:style>
  <w:style w:type="character" w:styleId="Forte">
    <w:name w:val="Strong"/>
    <w:basedOn w:val="Fontepargpadro"/>
    <w:uiPriority w:val="22"/>
    <w:qFormat/>
    <w:rsid w:val="0035571A"/>
    <w:rPr>
      <w:b/>
      <w:bCs/>
    </w:rPr>
  </w:style>
  <w:style w:type="character" w:styleId="TextodoEspaoReservado">
    <w:name w:val="Placeholder Text"/>
    <w:basedOn w:val="Fontepargpadro"/>
    <w:uiPriority w:val="99"/>
    <w:semiHidden/>
    <w:rsid w:val="00D6024B"/>
    <w:rPr>
      <w:color w:val="808080"/>
    </w:rPr>
  </w:style>
  <w:style w:type="character" w:customStyle="1" w:styleId="mo">
    <w:name w:val="mo"/>
    <w:basedOn w:val="Fontepargpadro"/>
    <w:rsid w:val="008D19C0"/>
  </w:style>
  <w:style w:type="character" w:customStyle="1" w:styleId="mtext">
    <w:name w:val="mtext"/>
    <w:basedOn w:val="Fontepargpadro"/>
    <w:rsid w:val="008D19C0"/>
  </w:style>
  <w:style w:type="character" w:customStyle="1" w:styleId="mi">
    <w:name w:val="mi"/>
    <w:basedOn w:val="Fontepargpadro"/>
    <w:rsid w:val="008D19C0"/>
  </w:style>
  <w:style w:type="character" w:customStyle="1" w:styleId="mn">
    <w:name w:val="mn"/>
    <w:basedOn w:val="Fontepargpadro"/>
    <w:rsid w:val="00E91F44"/>
  </w:style>
  <w:style w:type="character" w:styleId="nfase">
    <w:name w:val="Emphasis"/>
    <w:basedOn w:val="Fontepargpadro"/>
    <w:uiPriority w:val="20"/>
    <w:qFormat/>
    <w:rsid w:val="003D6E81"/>
    <w:rPr>
      <w:i/>
      <w:iCs/>
    </w:rPr>
  </w:style>
  <w:style w:type="paragraph" w:customStyle="1" w:styleId="caption">
    <w:name w:val="caption"/>
    <w:basedOn w:val="Normal"/>
    <w:rsid w:val="00397AFE"/>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igure-reference">
    <w:name w:val="figure-reference"/>
    <w:basedOn w:val="Fontepargpadro"/>
    <w:rsid w:val="00397AFE"/>
  </w:style>
  <w:style w:type="paragraph" w:customStyle="1" w:styleId="source">
    <w:name w:val="source"/>
    <w:basedOn w:val="Normal"/>
    <w:rsid w:val="00397AFE"/>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bibliography-entry">
    <w:name w:val="bibliography-entry"/>
    <w:basedOn w:val="Normal"/>
    <w:rsid w:val="00E34D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semiHidden/>
    <w:unhideWhenUsed/>
    <w:rsid w:val="00E34D00"/>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958047">
      <w:bodyDiv w:val="1"/>
      <w:marLeft w:val="0"/>
      <w:marRight w:val="0"/>
      <w:marTop w:val="0"/>
      <w:marBottom w:val="0"/>
      <w:divBdr>
        <w:top w:val="none" w:sz="0" w:space="0" w:color="auto"/>
        <w:left w:val="none" w:sz="0" w:space="0" w:color="auto"/>
        <w:bottom w:val="none" w:sz="0" w:space="0" w:color="auto"/>
        <w:right w:val="none" w:sz="0" w:space="0" w:color="auto"/>
      </w:divBdr>
    </w:div>
    <w:div w:id="313684452">
      <w:bodyDiv w:val="1"/>
      <w:marLeft w:val="0"/>
      <w:marRight w:val="0"/>
      <w:marTop w:val="0"/>
      <w:marBottom w:val="0"/>
      <w:divBdr>
        <w:top w:val="none" w:sz="0" w:space="0" w:color="auto"/>
        <w:left w:val="none" w:sz="0" w:space="0" w:color="auto"/>
        <w:bottom w:val="none" w:sz="0" w:space="0" w:color="auto"/>
        <w:right w:val="none" w:sz="0" w:space="0" w:color="auto"/>
      </w:divBdr>
    </w:div>
    <w:div w:id="553272719">
      <w:bodyDiv w:val="1"/>
      <w:marLeft w:val="0"/>
      <w:marRight w:val="0"/>
      <w:marTop w:val="0"/>
      <w:marBottom w:val="0"/>
      <w:divBdr>
        <w:top w:val="none" w:sz="0" w:space="0" w:color="auto"/>
        <w:left w:val="none" w:sz="0" w:space="0" w:color="auto"/>
        <w:bottom w:val="none" w:sz="0" w:space="0" w:color="auto"/>
        <w:right w:val="none" w:sz="0" w:space="0" w:color="auto"/>
      </w:divBdr>
    </w:div>
    <w:div w:id="609240096">
      <w:bodyDiv w:val="1"/>
      <w:marLeft w:val="0"/>
      <w:marRight w:val="0"/>
      <w:marTop w:val="0"/>
      <w:marBottom w:val="0"/>
      <w:divBdr>
        <w:top w:val="none" w:sz="0" w:space="0" w:color="auto"/>
        <w:left w:val="none" w:sz="0" w:space="0" w:color="auto"/>
        <w:bottom w:val="none" w:sz="0" w:space="0" w:color="auto"/>
        <w:right w:val="none" w:sz="0" w:space="0" w:color="auto"/>
      </w:divBdr>
      <w:divsChild>
        <w:div w:id="344095353">
          <w:marLeft w:val="0"/>
          <w:marRight w:val="0"/>
          <w:marTop w:val="720"/>
          <w:marBottom w:val="0"/>
          <w:divBdr>
            <w:top w:val="single" w:sz="6" w:space="18" w:color="F2F2F2"/>
            <w:left w:val="none" w:sz="0" w:space="0" w:color="auto"/>
            <w:bottom w:val="none" w:sz="0" w:space="0" w:color="auto"/>
            <w:right w:val="none" w:sz="0" w:space="0" w:color="auto"/>
          </w:divBdr>
        </w:div>
      </w:divsChild>
    </w:div>
    <w:div w:id="811678954">
      <w:bodyDiv w:val="1"/>
      <w:marLeft w:val="0"/>
      <w:marRight w:val="0"/>
      <w:marTop w:val="0"/>
      <w:marBottom w:val="0"/>
      <w:divBdr>
        <w:top w:val="none" w:sz="0" w:space="0" w:color="auto"/>
        <w:left w:val="none" w:sz="0" w:space="0" w:color="auto"/>
        <w:bottom w:val="none" w:sz="0" w:space="0" w:color="auto"/>
        <w:right w:val="none" w:sz="0" w:space="0" w:color="auto"/>
      </w:divBdr>
    </w:div>
    <w:div w:id="1713534066">
      <w:bodyDiv w:val="1"/>
      <w:marLeft w:val="0"/>
      <w:marRight w:val="0"/>
      <w:marTop w:val="0"/>
      <w:marBottom w:val="0"/>
      <w:divBdr>
        <w:top w:val="none" w:sz="0" w:space="0" w:color="auto"/>
        <w:left w:val="none" w:sz="0" w:space="0" w:color="auto"/>
        <w:bottom w:val="none" w:sz="0" w:space="0" w:color="auto"/>
        <w:right w:val="none" w:sz="0" w:space="0" w:color="auto"/>
      </w:divBdr>
    </w:div>
    <w:div w:id="1894845593">
      <w:bodyDiv w:val="1"/>
      <w:marLeft w:val="0"/>
      <w:marRight w:val="0"/>
      <w:marTop w:val="0"/>
      <w:marBottom w:val="0"/>
      <w:divBdr>
        <w:top w:val="none" w:sz="0" w:space="0" w:color="auto"/>
        <w:left w:val="none" w:sz="0" w:space="0" w:color="auto"/>
        <w:bottom w:val="none" w:sz="0" w:space="0" w:color="auto"/>
        <w:right w:val="none" w:sz="0" w:space="0" w:color="auto"/>
      </w:divBdr>
    </w:div>
    <w:div w:id="1917127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hyperlink" Target="https://tinyco.re/9574365" TargetMode="External"/><Relationship Id="rId42" Type="http://schemas.openxmlformats.org/officeDocument/2006/relationships/hyperlink" Target="https://tinyco.re/6674199" TargetMode="External"/><Relationship Id="rId47" Type="http://schemas.openxmlformats.org/officeDocument/2006/relationships/image" Target="media/image25.jpeg"/><Relationship Id="rId63" Type="http://schemas.openxmlformats.org/officeDocument/2006/relationships/image" Target="media/image39.jpeg"/><Relationship Id="rId68" Type="http://schemas.openxmlformats.org/officeDocument/2006/relationships/image" Target="media/image44.jpeg"/><Relationship Id="rId84" Type="http://schemas.openxmlformats.org/officeDocument/2006/relationships/theme" Target="theme/theme1.xml"/><Relationship Id="rId16" Type="http://schemas.openxmlformats.org/officeDocument/2006/relationships/image" Target="media/image4.jpeg"/><Relationship Id="rId11" Type="http://schemas.openxmlformats.org/officeDocument/2006/relationships/hyperlink" Target="https://tinyco.re/1648810" TargetMode="External"/><Relationship Id="rId32" Type="http://schemas.openxmlformats.org/officeDocument/2006/relationships/image" Target="media/image18.jpeg"/><Relationship Id="rId37" Type="http://schemas.openxmlformats.org/officeDocument/2006/relationships/image" Target="media/image19.jpeg"/><Relationship Id="rId53" Type="http://schemas.openxmlformats.org/officeDocument/2006/relationships/image" Target="media/image30.jpeg"/><Relationship Id="rId58" Type="http://schemas.openxmlformats.org/officeDocument/2006/relationships/image" Target="media/image34.jpeg"/><Relationship Id="rId74" Type="http://schemas.openxmlformats.org/officeDocument/2006/relationships/image" Target="media/image48.jpeg"/><Relationship Id="rId79" Type="http://schemas.openxmlformats.org/officeDocument/2006/relationships/hyperlink" Target="https://tinyco.re/6612325" TargetMode="External"/><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hyperlink" Target="https://www.core-econ.org/espp/book/text/08.html" TargetMode="External"/><Relationship Id="rId19" Type="http://schemas.openxmlformats.org/officeDocument/2006/relationships/image" Target="media/image7.jpeg"/><Relationship Id="rId14" Type="http://schemas.openxmlformats.org/officeDocument/2006/relationships/hyperlink" Target="https://tinyco.re/2173706" TargetMode="External"/><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yperlink" Target="https://tinyco.re/2000761" TargetMode="External"/><Relationship Id="rId43" Type="http://schemas.openxmlformats.org/officeDocument/2006/relationships/image" Target="media/image22.jpeg"/><Relationship Id="rId48" Type="http://schemas.openxmlformats.org/officeDocument/2006/relationships/image" Target="media/image26.jpeg"/><Relationship Id="rId56" Type="http://schemas.openxmlformats.org/officeDocument/2006/relationships/hyperlink" Target="https://tinyco.re/3654275" TargetMode="External"/><Relationship Id="rId64" Type="http://schemas.openxmlformats.org/officeDocument/2006/relationships/image" Target="media/image40.jpeg"/><Relationship Id="rId69" Type="http://schemas.openxmlformats.org/officeDocument/2006/relationships/image" Target="media/image45.jpeg"/><Relationship Id="rId77" Type="http://schemas.openxmlformats.org/officeDocument/2006/relationships/image" Target="media/image51.jpeg"/><Relationship Id="rId8" Type="http://schemas.openxmlformats.org/officeDocument/2006/relationships/hyperlink" Target="https://tinyco.re/9964603" TargetMode="External"/><Relationship Id="rId51" Type="http://schemas.openxmlformats.org/officeDocument/2006/relationships/image" Target="media/image28.jpeg"/><Relationship Id="rId72" Type="http://schemas.openxmlformats.org/officeDocument/2006/relationships/image" Target="media/image47.jpeg"/><Relationship Id="rId80" Type="http://schemas.openxmlformats.org/officeDocument/2006/relationships/hyperlink" Target="https://tinyco.re/0808135" TargetMode="External"/><Relationship Id="rId3" Type="http://schemas.openxmlformats.org/officeDocument/2006/relationships/styles" Target="styles.xml"/><Relationship Id="rId12" Type="http://schemas.openxmlformats.org/officeDocument/2006/relationships/hyperlink" Target="https://tinyco.re/8213274" TargetMode="External"/><Relationship Id="rId17" Type="http://schemas.openxmlformats.org/officeDocument/2006/relationships/image" Target="media/image5.jpeg"/><Relationship Id="rId25" Type="http://schemas.openxmlformats.org/officeDocument/2006/relationships/hyperlink" Target="https://www.core-econ.org/espp/book/text/08.html" TargetMode="External"/><Relationship Id="rId33" Type="http://schemas.openxmlformats.org/officeDocument/2006/relationships/hyperlink" Target="https://tinyco.re/2000761" TargetMode="External"/><Relationship Id="rId38" Type="http://schemas.openxmlformats.org/officeDocument/2006/relationships/image" Target="media/image20.jpeg"/><Relationship Id="rId46" Type="http://schemas.openxmlformats.org/officeDocument/2006/relationships/image" Target="media/image24.jpeg"/><Relationship Id="rId59" Type="http://schemas.openxmlformats.org/officeDocument/2006/relationships/image" Target="media/image35.jpeg"/><Relationship Id="rId67" Type="http://schemas.openxmlformats.org/officeDocument/2006/relationships/image" Target="media/image43.jpeg"/><Relationship Id="rId20" Type="http://schemas.openxmlformats.org/officeDocument/2006/relationships/image" Target="media/image8.jpeg"/><Relationship Id="rId41" Type="http://schemas.openxmlformats.org/officeDocument/2006/relationships/hyperlink" Target="https://tinyco.re/8914061" TargetMode="External"/><Relationship Id="rId54" Type="http://schemas.openxmlformats.org/officeDocument/2006/relationships/image" Target="media/image31.jpeg"/><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image" Target="media/image49.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inyco.re/2173706" TargetMode="External"/><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hyperlink" Target="https://tinyco.re/9377362" TargetMode="External"/><Relationship Id="rId49" Type="http://schemas.openxmlformats.org/officeDocument/2006/relationships/image" Target="media/image27.jpeg"/><Relationship Id="rId57" Type="http://schemas.openxmlformats.org/officeDocument/2006/relationships/image" Target="media/image33.jpeg"/><Relationship Id="rId10" Type="http://schemas.openxmlformats.org/officeDocument/2006/relationships/image" Target="media/image2.jpeg"/><Relationship Id="rId31" Type="http://schemas.openxmlformats.org/officeDocument/2006/relationships/image" Target="media/image17.jpeg"/><Relationship Id="rId44" Type="http://schemas.openxmlformats.org/officeDocument/2006/relationships/hyperlink" Target="https://tinyco.re/8272861" TargetMode="External"/><Relationship Id="rId52" Type="http://schemas.openxmlformats.org/officeDocument/2006/relationships/image" Target="media/image29.jpe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hyperlink" Target="https://youtu.be/62gYRs6gJQI" TargetMode="External"/><Relationship Id="rId78" Type="http://schemas.openxmlformats.org/officeDocument/2006/relationships/hyperlink" Target="https://tinyco.re/0808135" TargetMode="External"/><Relationship Id="rId81" Type="http://schemas.openxmlformats.org/officeDocument/2006/relationships/hyperlink" Target="https://www.core-econ.org/espp/book/text/08.html" TargetMode="Externa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6.jpeg"/><Relationship Id="rId39" Type="http://schemas.openxmlformats.org/officeDocument/2006/relationships/hyperlink" Target="https://tinyco.re/2379411" TargetMode="External"/><Relationship Id="rId34" Type="http://schemas.openxmlformats.org/officeDocument/2006/relationships/hyperlink" Target="https://tinyco.re/9377362" TargetMode="External"/><Relationship Id="rId50" Type="http://schemas.openxmlformats.org/officeDocument/2006/relationships/hyperlink" Target="https://tinyco.re/3654275" TargetMode="External"/><Relationship Id="rId55" Type="http://schemas.openxmlformats.org/officeDocument/2006/relationships/image" Target="media/image32.jpeg"/><Relationship Id="rId76"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hyperlink" Target="https://tinyco.re/4359913" TargetMode="External"/><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1.jpeg"/><Relationship Id="rId40" Type="http://schemas.openxmlformats.org/officeDocument/2006/relationships/image" Target="media/image21.jpeg"/><Relationship Id="rId45" Type="http://schemas.openxmlformats.org/officeDocument/2006/relationships/image" Target="media/image23.jpeg"/><Relationship Id="rId66" Type="http://schemas.openxmlformats.org/officeDocument/2006/relationships/image" Target="media/image42.jpeg"/></Relationships>
</file>

<file path=word/_rels/footnotes.xml.rels><?xml version="1.0" encoding="UTF-8" standalone="yes"?>
<Relationships xmlns="http://schemas.openxmlformats.org/package/2006/relationships"><Relationship Id="rId1" Type="http://schemas.openxmlformats.org/officeDocument/2006/relationships/hyperlink" Target="https://tinyco.re/0808135"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4843BD-5B39-46D5-A4F3-321739CFDB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861</TotalTime>
  <Pages>75</Pages>
  <Words>18814</Words>
  <Characters>101597</Characters>
  <Application>Microsoft Office Word</Application>
  <DocSecurity>0</DocSecurity>
  <Lines>846</Lines>
  <Paragraphs>240</Paragraphs>
  <ScaleCrop>false</ScaleCrop>
  <Company/>
  <LinksUpToDate>false</LinksUpToDate>
  <CharactersWithSpaces>120171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Reviewer</cp:lastModifiedBy>
  <cp:revision>295</cp:revision>
  <dcterms:created xsi:type="dcterms:W3CDTF">2019-09-13T20:58:00Z</dcterms:created>
  <dcterms:modified xsi:type="dcterms:W3CDTF">2019-09-14T11:19:00Z</dcterms:modified>
</cp:coreProperties>
</file>